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tblpY="693"/>
        <w:tblOverlap w:val="never"/>
        <w:tblW w:w="8505" w:type="dxa"/>
        <w:tblLook w:val="04A0" w:firstRow="1" w:lastRow="0" w:firstColumn="1" w:lastColumn="0" w:noHBand="0" w:noVBand="1"/>
      </w:tblPr>
      <w:tblGrid>
        <w:gridCol w:w="8505"/>
      </w:tblGrid>
      <w:tr w:rsidR="00091250" w:rsidRPr="00987A5F" w:rsidTr="00987A5F">
        <w:trPr>
          <w:trHeight w:hRule="exact" w:val="993"/>
        </w:trPr>
        <w:tc>
          <w:tcPr>
            <w:tcW w:w="8505" w:type="dxa"/>
            <w:shd w:val="clear" w:color="auto" w:fill="auto"/>
          </w:tcPr>
          <w:p w:rsidR="00091250" w:rsidRPr="003574E2" w:rsidRDefault="00CD5661" w:rsidP="009010D3">
            <w:pPr>
              <w:spacing w:line="192" w:lineRule="auto"/>
              <w:contextualSpacing/>
              <w:rPr>
                <w:rFonts w:eastAsia="MS Gothic"/>
                <w:color w:val="000000"/>
                <w:spacing w:val="5"/>
                <w:kern w:val="28"/>
                <w:sz w:val="60"/>
                <w:szCs w:val="60"/>
                <w:lang w:val="en-US"/>
              </w:rPr>
            </w:pPr>
            <w:bookmarkStart w:id="0" w:name="_Toc431193038"/>
            <w:bookmarkStart w:id="1" w:name="_Toc431193688"/>
            <w:bookmarkStart w:id="2" w:name="_Toc431207821"/>
            <w:bookmarkStart w:id="3" w:name="_Toc431379609"/>
            <w:r>
              <w:rPr>
                <w:rFonts w:eastAsia="MS Gothic"/>
                <w:color w:val="000000"/>
                <w:spacing w:val="5"/>
                <w:kern w:val="28"/>
                <w:sz w:val="40"/>
                <w:szCs w:val="52"/>
                <w:lang w:val="en-US"/>
              </w:rPr>
              <w:t xml:space="preserve">Complaints </w:t>
            </w:r>
            <w:r w:rsidR="009010D3">
              <w:rPr>
                <w:rFonts w:eastAsia="MS Gothic"/>
                <w:color w:val="000000"/>
                <w:spacing w:val="5"/>
                <w:kern w:val="28"/>
                <w:sz w:val="40"/>
                <w:szCs w:val="52"/>
                <w:lang w:val="en-US"/>
              </w:rPr>
              <w:t xml:space="preserve">and Feedback </w:t>
            </w:r>
            <w:r>
              <w:rPr>
                <w:rFonts w:eastAsia="MS Gothic"/>
                <w:color w:val="000000"/>
                <w:spacing w:val="5"/>
                <w:kern w:val="28"/>
                <w:sz w:val="40"/>
                <w:szCs w:val="52"/>
                <w:lang w:val="en-US"/>
              </w:rPr>
              <w:t xml:space="preserve">Policy </w:t>
            </w:r>
            <w:r w:rsidR="003574E2">
              <w:rPr>
                <w:rFonts w:eastAsia="MS Gothic"/>
                <w:color w:val="000000"/>
                <w:spacing w:val="5"/>
                <w:kern w:val="28"/>
                <w:sz w:val="40"/>
                <w:szCs w:val="52"/>
                <w:lang w:val="en-US"/>
              </w:rPr>
              <w:tab/>
            </w:r>
            <w:r w:rsidR="003574E2">
              <w:rPr>
                <w:rFonts w:eastAsia="MS Gothic"/>
                <w:color w:val="000000"/>
                <w:spacing w:val="5"/>
                <w:kern w:val="28"/>
                <w:sz w:val="40"/>
                <w:szCs w:val="52"/>
                <w:lang w:val="en-US"/>
              </w:rPr>
              <w:tab/>
            </w:r>
            <w:r w:rsidR="003574E2">
              <w:rPr>
                <w:rFonts w:eastAsia="MS Gothic"/>
                <w:color w:val="000000"/>
                <w:spacing w:val="5"/>
                <w:kern w:val="28"/>
                <w:sz w:val="40"/>
                <w:szCs w:val="52"/>
                <w:lang w:val="en-US"/>
              </w:rPr>
              <w:tab/>
            </w:r>
            <w:r w:rsidR="003574E2">
              <w:rPr>
                <w:rFonts w:eastAsia="MS Gothic"/>
                <w:color w:val="000000"/>
                <w:spacing w:val="5"/>
                <w:kern w:val="28"/>
                <w:sz w:val="40"/>
                <w:szCs w:val="52"/>
                <w:lang w:val="en-US"/>
              </w:rPr>
              <w:tab/>
              <w:t xml:space="preserve">      </w:t>
            </w:r>
          </w:p>
        </w:tc>
      </w:tr>
      <w:tr w:rsidR="00091250" w:rsidRPr="00987A5F" w:rsidTr="00987A5F">
        <w:tc>
          <w:tcPr>
            <w:tcW w:w="8505" w:type="dxa"/>
            <w:shd w:val="clear" w:color="auto" w:fill="auto"/>
          </w:tcPr>
          <w:p w:rsidR="00176EDE" w:rsidRPr="00987A5F" w:rsidRDefault="00C0363B" w:rsidP="00F3421B">
            <w:pPr>
              <w:numPr>
                <w:ilvl w:val="1"/>
                <w:numId w:val="0"/>
              </w:numPr>
              <w:rPr>
                <w:rFonts w:eastAsia="MS Gothic"/>
                <w:color w:val="1798CB"/>
                <w:sz w:val="28"/>
                <w:szCs w:val="28"/>
                <w:lang w:val="en-US"/>
              </w:rPr>
            </w:pPr>
            <w:r w:rsidRPr="00987A5F">
              <w:rPr>
                <w:rFonts w:eastAsia="MS Gothic"/>
                <w:color w:val="1798CB"/>
                <w:sz w:val="28"/>
                <w:szCs w:val="28"/>
                <w:lang w:val="en-US"/>
              </w:rPr>
              <w:t>(</w:t>
            </w:r>
            <w:bookmarkStart w:id="4" w:name="kapish_twa_bkm_1"/>
            <w:bookmarkEnd w:id="4"/>
            <w:r w:rsidR="00080460">
              <w:rPr>
                <w:rFonts w:eastAsia="MS Gothic"/>
                <w:color w:val="1798CB"/>
                <w:sz w:val="28"/>
                <w:szCs w:val="28"/>
                <w:lang w:val="en-US"/>
              </w:rPr>
              <w:t>A4495681</w:t>
            </w:r>
            <w:bookmarkStart w:id="5" w:name="_GoBack"/>
            <w:bookmarkEnd w:id="5"/>
            <w:r w:rsidRPr="00987A5F">
              <w:rPr>
                <w:rFonts w:eastAsia="MS Gothic"/>
                <w:color w:val="1798CB"/>
                <w:sz w:val="28"/>
                <w:szCs w:val="28"/>
                <w:lang w:val="en-US"/>
              </w:rPr>
              <w:t>)</w:t>
            </w:r>
          </w:p>
        </w:tc>
      </w:tr>
    </w:tbl>
    <w:p w:rsidR="00090803" w:rsidRDefault="00090803">
      <w:pPr>
        <w:spacing w:after="0"/>
      </w:pPr>
    </w:p>
    <w:p w:rsidR="00090803" w:rsidRDefault="00090803">
      <w:pPr>
        <w:spacing w:after="0"/>
      </w:pPr>
    </w:p>
    <w:p w:rsidR="00090803" w:rsidRPr="00132E37" w:rsidRDefault="00090803" w:rsidP="00090803">
      <w:pPr>
        <w:autoSpaceDE w:val="0"/>
        <w:autoSpaceDN w:val="0"/>
        <w:adjustRightInd w:val="0"/>
        <w:rPr>
          <w:rFonts w:eastAsia="Times New Roman" w:cs="Calibri-Bold"/>
          <w:b/>
          <w:bCs/>
          <w:lang w:eastAsia="en-AU"/>
        </w:rPr>
      </w:pPr>
    </w:p>
    <w:p w:rsidR="005A1FFB" w:rsidRDefault="005A1FFB" w:rsidP="00B80684">
      <w:pPr>
        <w:pStyle w:val="Heading2"/>
        <w:rPr>
          <w:lang w:eastAsia="en-AU"/>
        </w:rPr>
      </w:pPr>
    </w:p>
    <w:p w:rsidR="00CD5661" w:rsidRDefault="00CD5661" w:rsidP="00CD5661">
      <w:pPr>
        <w:rPr>
          <w:color w:val="FF0000"/>
        </w:rPr>
      </w:pPr>
    </w:p>
    <w:p w:rsidR="00CD5661" w:rsidRDefault="00CD5661" w:rsidP="00CD5661">
      <w:pPr>
        <w:rPr>
          <w:color w:val="FF0000"/>
        </w:rPr>
      </w:pPr>
    </w:p>
    <w:p w:rsidR="00090803" w:rsidRDefault="00522E56" w:rsidP="00B77E52">
      <w:pPr>
        <w:pStyle w:val="Heading2"/>
        <w:numPr>
          <w:ilvl w:val="0"/>
          <w:numId w:val="4"/>
        </w:numPr>
        <w:rPr>
          <w:lang w:eastAsia="en-AU"/>
        </w:rPr>
      </w:pPr>
      <w:r>
        <w:rPr>
          <w:lang w:eastAsia="en-AU"/>
        </w:rPr>
        <w:t>Purpose and Intent</w:t>
      </w:r>
    </w:p>
    <w:p w:rsidR="00DE1F16" w:rsidRDefault="00DE1F16" w:rsidP="00DE1F16">
      <w:pPr>
        <w:pStyle w:val="ListParagraph"/>
        <w:ind w:left="709"/>
        <w:rPr>
          <w:sz w:val="22"/>
        </w:rPr>
      </w:pPr>
      <w:r w:rsidRPr="00DE1F16">
        <w:rPr>
          <w:sz w:val="22"/>
        </w:rPr>
        <w:t xml:space="preserve">Frankston City Council is driven by the privilege of serving our community. This policy is a formal expression of Council’s commitment to providing an open, transparent, consistent, and easy process for our customers when they wish to make a comment, formalise a complaint, or share a compliment. </w:t>
      </w:r>
      <w:r w:rsidRPr="00AC560A">
        <w:rPr>
          <w:sz w:val="22"/>
        </w:rPr>
        <w:t>It clarifies the roles and responsibilit</w:t>
      </w:r>
      <w:r w:rsidRPr="004C75FA">
        <w:rPr>
          <w:sz w:val="22"/>
        </w:rPr>
        <w:t xml:space="preserve">ies of Council officers, volunteers and contractors to ensure fair and objective </w:t>
      </w:r>
      <w:r>
        <w:rPr>
          <w:sz w:val="22"/>
        </w:rPr>
        <w:t xml:space="preserve">management of </w:t>
      </w:r>
      <w:r w:rsidRPr="004C75FA">
        <w:rPr>
          <w:sz w:val="22"/>
        </w:rPr>
        <w:t>customer feedback and complaints</w:t>
      </w:r>
      <w:r>
        <w:rPr>
          <w:sz w:val="22"/>
        </w:rPr>
        <w:t>.</w:t>
      </w:r>
    </w:p>
    <w:p w:rsidR="00DE1F16" w:rsidRDefault="00DE1F16" w:rsidP="00DE1F16">
      <w:pPr>
        <w:pStyle w:val="ListParagraph"/>
        <w:ind w:left="709"/>
        <w:rPr>
          <w:sz w:val="22"/>
        </w:rPr>
      </w:pPr>
      <w:r w:rsidRPr="00DE1F16">
        <w:rPr>
          <w:sz w:val="22"/>
        </w:rPr>
        <w:t xml:space="preserve">Council recognises that feedback from our customers provides the opportunity to listen, learn, and adapt as we constantly improve our services. </w:t>
      </w:r>
    </w:p>
    <w:p w:rsidR="00DE1F16" w:rsidRPr="007814D8" w:rsidRDefault="00DE1F16" w:rsidP="007814D8">
      <w:pPr>
        <w:rPr>
          <w:sz w:val="22"/>
        </w:rPr>
      </w:pPr>
    </w:p>
    <w:p w:rsidR="00AD6FBE" w:rsidRDefault="00A01FA9" w:rsidP="00B77E52">
      <w:pPr>
        <w:pStyle w:val="Heading2"/>
        <w:numPr>
          <w:ilvl w:val="0"/>
          <w:numId w:val="4"/>
        </w:numPr>
        <w:rPr>
          <w:lang w:eastAsia="en-AU"/>
        </w:rPr>
      </w:pPr>
      <w:r>
        <w:rPr>
          <w:lang w:eastAsia="en-AU"/>
        </w:rPr>
        <w:t>Scope</w:t>
      </w:r>
    </w:p>
    <w:p w:rsidR="00EF6B71" w:rsidRDefault="00711AC5" w:rsidP="00DD510F">
      <w:pPr>
        <w:pStyle w:val="ListParagraph"/>
        <w:ind w:left="709"/>
        <w:rPr>
          <w:sz w:val="22"/>
        </w:rPr>
      </w:pPr>
      <w:r w:rsidRPr="004C75FA">
        <w:rPr>
          <w:sz w:val="22"/>
        </w:rPr>
        <w:t xml:space="preserve">This Policy </w:t>
      </w:r>
      <w:r w:rsidR="00815050" w:rsidRPr="004C75FA">
        <w:rPr>
          <w:sz w:val="22"/>
        </w:rPr>
        <w:t xml:space="preserve">applies to </w:t>
      </w:r>
      <w:r w:rsidR="001E059A">
        <w:rPr>
          <w:sz w:val="22"/>
        </w:rPr>
        <w:t xml:space="preserve">complaints about </w:t>
      </w:r>
      <w:r w:rsidR="00815050" w:rsidRPr="004C75FA">
        <w:rPr>
          <w:sz w:val="22"/>
        </w:rPr>
        <w:t xml:space="preserve">Council officers, contractors and volunteers </w:t>
      </w:r>
      <w:r w:rsidR="00EF6B71">
        <w:rPr>
          <w:sz w:val="22"/>
        </w:rPr>
        <w:t>w</w:t>
      </w:r>
      <w:r w:rsidR="001E059A">
        <w:rPr>
          <w:sz w:val="22"/>
        </w:rPr>
        <w:t xml:space="preserve">ho </w:t>
      </w:r>
      <w:r w:rsidR="001C4F66">
        <w:rPr>
          <w:sz w:val="22"/>
        </w:rPr>
        <w:t xml:space="preserve">deliver </w:t>
      </w:r>
      <w:r w:rsidR="001E059A">
        <w:rPr>
          <w:sz w:val="22"/>
        </w:rPr>
        <w:t>service</w:t>
      </w:r>
      <w:r w:rsidR="00EF6B71">
        <w:rPr>
          <w:sz w:val="22"/>
        </w:rPr>
        <w:t>s on behalf of Council</w:t>
      </w:r>
      <w:r w:rsidR="001E059A">
        <w:rPr>
          <w:sz w:val="22"/>
        </w:rPr>
        <w:t xml:space="preserve">. </w:t>
      </w:r>
      <w:r w:rsidR="00E90A2C">
        <w:rPr>
          <w:sz w:val="22"/>
        </w:rPr>
        <w:t>A c</w:t>
      </w:r>
      <w:r w:rsidR="00EF6B71">
        <w:rPr>
          <w:sz w:val="22"/>
        </w:rPr>
        <w:t xml:space="preserve">omplaint may relate to an </w:t>
      </w:r>
      <w:r w:rsidR="00EF6B71" w:rsidRPr="00EF6B71">
        <w:rPr>
          <w:sz w:val="22"/>
        </w:rPr>
        <w:t>action taken</w:t>
      </w:r>
      <w:r w:rsidR="00EF6B71">
        <w:rPr>
          <w:sz w:val="22"/>
        </w:rPr>
        <w:t xml:space="preserve"> or a </w:t>
      </w:r>
      <w:r w:rsidR="00EF6B71" w:rsidRPr="00EF6B71">
        <w:rPr>
          <w:sz w:val="22"/>
        </w:rPr>
        <w:t xml:space="preserve">decision made, </w:t>
      </w:r>
      <w:r w:rsidR="00EF6B71">
        <w:rPr>
          <w:sz w:val="22"/>
        </w:rPr>
        <w:t xml:space="preserve">or a delay or failure to take action </w:t>
      </w:r>
      <w:r w:rsidR="00EF6B71" w:rsidRPr="00EF6B71">
        <w:rPr>
          <w:sz w:val="22"/>
        </w:rPr>
        <w:t>or make a decision</w:t>
      </w:r>
      <w:r w:rsidR="00EF6B71">
        <w:rPr>
          <w:sz w:val="22"/>
        </w:rPr>
        <w:t>.</w:t>
      </w:r>
    </w:p>
    <w:p w:rsidR="00EF6B71" w:rsidRDefault="00EF6B71" w:rsidP="00DD510F">
      <w:pPr>
        <w:pStyle w:val="ListParagraph"/>
        <w:ind w:left="709"/>
        <w:rPr>
          <w:sz w:val="22"/>
        </w:rPr>
      </w:pPr>
    </w:p>
    <w:p w:rsidR="00EF6B71" w:rsidRDefault="00EF6B71" w:rsidP="001221E0">
      <w:pPr>
        <w:pStyle w:val="ListParagraph"/>
        <w:spacing w:before="120"/>
        <w:ind w:left="709"/>
        <w:contextualSpacing w:val="0"/>
        <w:rPr>
          <w:sz w:val="22"/>
        </w:rPr>
      </w:pPr>
      <w:r>
        <w:rPr>
          <w:sz w:val="22"/>
        </w:rPr>
        <w:t>Th</w:t>
      </w:r>
      <w:r w:rsidR="002211FD">
        <w:rPr>
          <w:sz w:val="22"/>
        </w:rPr>
        <w:t>is</w:t>
      </w:r>
      <w:r>
        <w:rPr>
          <w:sz w:val="22"/>
        </w:rPr>
        <w:t xml:space="preserve"> Policy does </w:t>
      </w:r>
      <w:r w:rsidR="00211E6E">
        <w:rPr>
          <w:sz w:val="22"/>
        </w:rPr>
        <w:t>NOT</w:t>
      </w:r>
      <w:r>
        <w:rPr>
          <w:sz w:val="22"/>
        </w:rPr>
        <w:t xml:space="preserve"> cover the following types of complaints, which are subject to separate processes:</w:t>
      </w:r>
    </w:p>
    <w:p w:rsidR="00EF6B71" w:rsidRDefault="00EF6B71" w:rsidP="001221E0">
      <w:pPr>
        <w:pStyle w:val="ListParagraph"/>
        <w:numPr>
          <w:ilvl w:val="0"/>
          <w:numId w:val="12"/>
        </w:numPr>
        <w:spacing w:before="120"/>
        <w:ind w:left="1474" w:hanging="357"/>
        <w:contextualSpacing w:val="0"/>
        <w:rPr>
          <w:sz w:val="22"/>
        </w:rPr>
      </w:pPr>
      <w:r>
        <w:rPr>
          <w:sz w:val="22"/>
        </w:rPr>
        <w:t>complaints about Councillors which relate to a breach of one of the standards of conduct – these are dealt with under the Councillor Code of Conduct.</w:t>
      </w:r>
      <w:r w:rsidR="00C24B1A">
        <w:rPr>
          <w:sz w:val="22"/>
        </w:rPr>
        <w:t xml:space="preserve"> </w:t>
      </w:r>
    </w:p>
    <w:p w:rsidR="00EF6B71" w:rsidRDefault="00EF6B71" w:rsidP="001221E0">
      <w:pPr>
        <w:pStyle w:val="ListParagraph"/>
        <w:numPr>
          <w:ilvl w:val="0"/>
          <w:numId w:val="12"/>
        </w:numPr>
        <w:spacing w:before="120"/>
        <w:ind w:left="1474" w:hanging="357"/>
        <w:contextualSpacing w:val="0"/>
        <w:rPr>
          <w:sz w:val="22"/>
        </w:rPr>
      </w:pPr>
      <w:r>
        <w:rPr>
          <w:sz w:val="22"/>
        </w:rPr>
        <w:t>complaints about Councillors which involve a breach of the Local Government Act – these should be referred to the Local Government Inspectorate for assessment and appropriate action.</w:t>
      </w:r>
    </w:p>
    <w:p w:rsidR="00211E6E" w:rsidRDefault="00211E6E" w:rsidP="001221E0">
      <w:pPr>
        <w:pStyle w:val="ListParagraph"/>
        <w:numPr>
          <w:ilvl w:val="0"/>
          <w:numId w:val="12"/>
        </w:numPr>
        <w:spacing w:before="120"/>
        <w:ind w:left="1474" w:hanging="357"/>
        <w:contextualSpacing w:val="0"/>
        <w:rPr>
          <w:sz w:val="22"/>
        </w:rPr>
      </w:pPr>
      <w:r>
        <w:rPr>
          <w:sz w:val="22"/>
        </w:rPr>
        <w:t xml:space="preserve">complaints which involve allegations of criminal conduct – these should be referred to the police for </w:t>
      </w:r>
      <w:r w:rsidR="002211FD">
        <w:rPr>
          <w:sz w:val="22"/>
        </w:rPr>
        <w:t>investigation</w:t>
      </w:r>
      <w:r>
        <w:rPr>
          <w:sz w:val="22"/>
        </w:rPr>
        <w:t>.</w:t>
      </w:r>
    </w:p>
    <w:p w:rsidR="00211E6E" w:rsidRDefault="00EF6B71" w:rsidP="001221E0">
      <w:pPr>
        <w:pStyle w:val="ListParagraph"/>
        <w:numPr>
          <w:ilvl w:val="0"/>
          <w:numId w:val="12"/>
        </w:numPr>
        <w:spacing w:before="120"/>
        <w:ind w:left="1474" w:hanging="357"/>
        <w:contextualSpacing w:val="0"/>
        <w:rPr>
          <w:sz w:val="22"/>
        </w:rPr>
      </w:pPr>
      <w:r>
        <w:rPr>
          <w:sz w:val="22"/>
        </w:rPr>
        <w:t xml:space="preserve">complaints which involve allegations of corrupt conduct – these are subject to a special procedure which is set out in </w:t>
      </w:r>
      <w:r w:rsidR="00211E6E">
        <w:rPr>
          <w:sz w:val="22"/>
        </w:rPr>
        <w:t>the Public Interest Disclosure Policy.</w:t>
      </w:r>
    </w:p>
    <w:p w:rsidR="00A84D1D" w:rsidRDefault="00E90A2C" w:rsidP="001221E0">
      <w:pPr>
        <w:pStyle w:val="ListParagraph"/>
        <w:numPr>
          <w:ilvl w:val="0"/>
          <w:numId w:val="12"/>
        </w:numPr>
        <w:spacing w:before="120"/>
        <w:ind w:left="1474" w:hanging="357"/>
        <w:contextualSpacing w:val="0"/>
        <w:rPr>
          <w:sz w:val="22"/>
        </w:rPr>
      </w:pPr>
      <w:r>
        <w:rPr>
          <w:sz w:val="22"/>
        </w:rPr>
        <w:t>c</w:t>
      </w:r>
      <w:r w:rsidR="00211E6E">
        <w:rPr>
          <w:sz w:val="22"/>
        </w:rPr>
        <w:t xml:space="preserve">omplaints which involve a potential privacy breach – these should be immediately referred to Council’s Privacy Officer for assessment and appropriate action, in accordance with </w:t>
      </w:r>
      <w:r>
        <w:rPr>
          <w:sz w:val="22"/>
        </w:rPr>
        <w:t>Council’s Privacy Policy</w:t>
      </w:r>
      <w:r w:rsidR="00211E6E">
        <w:rPr>
          <w:sz w:val="22"/>
        </w:rPr>
        <w:t>.</w:t>
      </w:r>
    </w:p>
    <w:p w:rsidR="00DE1F16" w:rsidRDefault="00DE1F16" w:rsidP="00DE1F16">
      <w:pPr>
        <w:spacing w:before="120"/>
        <w:rPr>
          <w:sz w:val="22"/>
        </w:rPr>
      </w:pPr>
    </w:p>
    <w:p w:rsidR="00DE1F16" w:rsidRDefault="00DE1F16" w:rsidP="00DE1F16">
      <w:pPr>
        <w:spacing w:before="120"/>
        <w:rPr>
          <w:sz w:val="22"/>
        </w:rPr>
      </w:pPr>
    </w:p>
    <w:p w:rsidR="00DE1F16" w:rsidRDefault="00DE1F16" w:rsidP="00DE1F16">
      <w:pPr>
        <w:spacing w:before="120"/>
        <w:rPr>
          <w:sz w:val="22"/>
        </w:rPr>
      </w:pPr>
    </w:p>
    <w:p w:rsidR="00DE1F16" w:rsidRDefault="00DE1F16" w:rsidP="00DE1F16">
      <w:pPr>
        <w:spacing w:before="120"/>
        <w:rPr>
          <w:sz w:val="22"/>
        </w:rPr>
      </w:pPr>
    </w:p>
    <w:p w:rsidR="00DE1F16" w:rsidRPr="00DE1F16" w:rsidRDefault="00DE1F16" w:rsidP="00DE1F16">
      <w:pPr>
        <w:spacing w:before="120"/>
        <w:rPr>
          <w:sz w:val="22"/>
        </w:rPr>
      </w:pPr>
    </w:p>
    <w:p w:rsidR="00522E56" w:rsidRPr="00A01FA9" w:rsidRDefault="00522E56" w:rsidP="00B77E52">
      <w:pPr>
        <w:pStyle w:val="Heading2"/>
        <w:numPr>
          <w:ilvl w:val="0"/>
          <w:numId w:val="4"/>
        </w:numPr>
        <w:rPr>
          <w:lang w:eastAsia="en-AU"/>
        </w:rPr>
      </w:pPr>
      <w:r>
        <w:rPr>
          <w:lang w:eastAsia="en-AU"/>
        </w:rPr>
        <w:lastRenderedPageBreak/>
        <w:t>Definitions</w:t>
      </w:r>
    </w:p>
    <w:tbl>
      <w:tblPr>
        <w:tblStyle w:val="TableGrid"/>
        <w:tblW w:w="0" w:type="auto"/>
        <w:tblInd w:w="709" w:type="dxa"/>
        <w:tblLook w:val="04A0" w:firstRow="1" w:lastRow="0" w:firstColumn="1" w:lastColumn="0" w:noHBand="0" w:noVBand="1"/>
      </w:tblPr>
      <w:tblGrid>
        <w:gridCol w:w="2688"/>
        <w:gridCol w:w="6804"/>
      </w:tblGrid>
      <w:tr w:rsidR="003A7FAB" w:rsidTr="00DD510F">
        <w:tc>
          <w:tcPr>
            <w:tcW w:w="2688" w:type="dxa"/>
          </w:tcPr>
          <w:p w:rsidR="003A7FAB" w:rsidRDefault="003A7FAB" w:rsidP="00DD510F">
            <w:pPr>
              <w:pStyle w:val="ListParagraph"/>
              <w:ind w:left="0"/>
              <w:rPr>
                <w:rFonts w:asciiTheme="minorHAnsi" w:hAnsiTheme="minorHAnsi" w:cstheme="minorHAnsi"/>
                <w:b/>
                <w:sz w:val="22"/>
                <w:lang w:eastAsia="en-AU"/>
              </w:rPr>
            </w:pPr>
            <w:r>
              <w:rPr>
                <w:rFonts w:asciiTheme="minorHAnsi" w:hAnsiTheme="minorHAnsi" w:cstheme="minorHAnsi"/>
                <w:b/>
                <w:sz w:val="22"/>
                <w:lang w:eastAsia="en-AU"/>
              </w:rPr>
              <w:t>CEO</w:t>
            </w:r>
          </w:p>
        </w:tc>
        <w:tc>
          <w:tcPr>
            <w:tcW w:w="6804" w:type="dxa"/>
          </w:tcPr>
          <w:p w:rsidR="003A7FAB" w:rsidRDefault="003A7FAB" w:rsidP="003A7FAB">
            <w:pPr>
              <w:pStyle w:val="ListParagraph"/>
              <w:ind w:left="0"/>
              <w:rPr>
                <w:rFonts w:asciiTheme="minorHAnsi" w:hAnsiTheme="minorHAnsi" w:cstheme="minorHAnsi"/>
                <w:sz w:val="22"/>
                <w:lang w:eastAsia="en-AU"/>
              </w:rPr>
            </w:pPr>
            <w:r>
              <w:rPr>
                <w:rFonts w:asciiTheme="minorHAnsi" w:hAnsiTheme="minorHAnsi" w:cstheme="minorHAnsi"/>
                <w:sz w:val="22"/>
                <w:lang w:eastAsia="en-AU"/>
              </w:rPr>
              <w:t>means Frankston City Council’s Chief Executive Officer.</w:t>
            </w:r>
          </w:p>
        </w:tc>
      </w:tr>
      <w:tr w:rsidR="00DD510F" w:rsidTr="00DD510F">
        <w:tc>
          <w:tcPr>
            <w:tcW w:w="2688" w:type="dxa"/>
          </w:tcPr>
          <w:p w:rsidR="00DD510F" w:rsidRPr="004C75FA" w:rsidRDefault="00DD510F" w:rsidP="00DD510F">
            <w:pPr>
              <w:pStyle w:val="ListParagraph"/>
              <w:ind w:left="0"/>
              <w:rPr>
                <w:rFonts w:asciiTheme="minorHAnsi" w:hAnsiTheme="minorHAnsi" w:cstheme="minorHAnsi"/>
                <w:b/>
                <w:sz w:val="22"/>
                <w:lang w:eastAsia="en-AU"/>
              </w:rPr>
            </w:pPr>
            <w:r>
              <w:rPr>
                <w:rFonts w:asciiTheme="minorHAnsi" w:hAnsiTheme="minorHAnsi" w:cstheme="minorHAnsi"/>
                <w:b/>
                <w:sz w:val="22"/>
                <w:lang w:eastAsia="en-AU"/>
              </w:rPr>
              <w:t>Council</w:t>
            </w:r>
          </w:p>
        </w:tc>
        <w:tc>
          <w:tcPr>
            <w:tcW w:w="6804" w:type="dxa"/>
          </w:tcPr>
          <w:p w:rsidR="00DD510F" w:rsidRPr="00DD510F" w:rsidRDefault="00DD510F" w:rsidP="00DD510F">
            <w:pPr>
              <w:pStyle w:val="ListParagraph"/>
              <w:ind w:left="0"/>
              <w:rPr>
                <w:rFonts w:asciiTheme="minorHAnsi" w:hAnsiTheme="minorHAnsi" w:cstheme="minorHAnsi"/>
                <w:sz w:val="22"/>
                <w:lang w:eastAsia="en-AU"/>
              </w:rPr>
            </w:pPr>
            <w:r>
              <w:rPr>
                <w:rFonts w:asciiTheme="minorHAnsi" w:hAnsiTheme="minorHAnsi" w:cstheme="minorHAnsi"/>
                <w:sz w:val="22"/>
                <w:lang w:eastAsia="en-AU"/>
              </w:rPr>
              <w:t>means Frankston City Council</w:t>
            </w:r>
            <w:r w:rsidR="003A7FAB">
              <w:rPr>
                <w:rFonts w:asciiTheme="minorHAnsi" w:hAnsiTheme="minorHAnsi" w:cstheme="minorHAnsi"/>
                <w:sz w:val="22"/>
                <w:lang w:eastAsia="en-AU"/>
              </w:rPr>
              <w:t>.</w:t>
            </w:r>
          </w:p>
        </w:tc>
      </w:tr>
      <w:tr w:rsidR="00DD510F" w:rsidTr="00DD510F">
        <w:tc>
          <w:tcPr>
            <w:tcW w:w="2688" w:type="dxa"/>
          </w:tcPr>
          <w:p w:rsidR="00DD510F" w:rsidRDefault="00DD510F" w:rsidP="00DD510F">
            <w:pPr>
              <w:pStyle w:val="ListParagraph"/>
              <w:ind w:left="0"/>
              <w:rPr>
                <w:rFonts w:asciiTheme="minorHAnsi" w:hAnsiTheme="minorHAnsi" w:cstheme="minorHAnsi"/>
                <w:b/>
                <w:sz w:val="22"/>
                <w:lang w:eastAsia="en-AU"/>
              </w:rPr>
            </w:pPr>
            <w:r w:rsidRPr="004C75FA">
              <w:rPr>
                <w:rFonts w:asciiTheme="minorHAnsi" w:hAnsiTheme="minorHAnsi" w:cstheme="minorHAnsi"/>
                <w:b/>
                <w:sz w:val="22"/>
                <w:lang w:eastAsia="en-AU"/>
              </w:rPr>
              <w:t>Customer Complaint</w:t>
            </w:r>
          </w:p>
        </w:tc>
        <w:tc>
          <w:tcPr>
            <w:tcW w:w="6804" w:type="dxa"/>
          </w:tcPr>
          <w:p w:rsidR="00DD510F" w:rsidRPr="00DD510F" w:rsidRDefault="00DD510F" w:rsidP="00DD510F">
            <w:pPr>
              <w:pStyle w:val="ListParagraph"/>
              <w:ind w:left="0"/>
              <w:rPr>
                <w:rFonts w:asciiTheme="minorHAnsi" w:hAnsiTheme="minorHAnsi" w:cstheme="minorHAnsi"/>
                <w:sz w:val="22"/>
                <w:lang w:eastAsia="en-AU"/>
              </w:rPr>
            </w:pPr>
            <w:r>
              <w:rPr>
                <w:rFonts w:asciiTheme="minorHAnsi" w:hAnsiTheme="minorHAnsi" w:cstheme="minorHAnsi"/>
                <w:sz w:val="22"/>
                <w:lang w:eastAsia="en-AU"/>
              </w:rPr>
              <w:t>means a</w:t>
            </w:r>
            <w:r w:rsidRPr="00DD510F">
              <w:rPr>
                <w:rFonts w:asciiTheme="minorHAnsi" w:hAnsiTheme="minorHAnsi" w:cstheme="minorHAnsi"/>
                <w:sz w:val="22"/>
                <w:lang w:eastAsia="en-AU"/>
              </w:rPr>
              <w:t xml:space="preserve"> complaint </w:t>
            </w:r>
            <w:r>
              <w:rPr>
                <w:rFonts w:asciiTheme="minorHAnsi" w:hAnsiTheme="minorHAnsi" w:cstheme="minorHAnsi"/>
                <w:sz w:val="22"/>
                <w:lang w:eastAsia="en-AU"/>
              </w:rPr>
              <w:t xml:space="preserve">that </w:t>
            </w:r>
            <w:r w:rsidRPr="00DD510F">
              <w:rPr>
                <w:rFonts w:asciiTheme="minorHAnsi" w:hAnsiTheme="minorHAnsi" w:cstheme="minorHAnsi"/>
                <w:sz w:val="22"/>
                <w:lang w:eastAsia="en-AU"/>
              </w:rPr>
              <w:t>is an expression of dissatisfaction with:</w:t>
            </w:r>
          </w:p>
          <w:p w:rsidR="00DD510F" w:rsidRPr="00CD5661" w:rsidRDefault="00DD510F" w:rsidP="00DD510F">
            <w:pPr>
              <w:numPr>
                <w:ilvl w:val="0"/>
                <w:numId w:val="5"/>
              </w:numPr>
              <w:spacing w:before="120"/>
              <w:ind w:left="459" w:hanging="357"/>
              <w:rPr>
                <w:rFonts w:asciiTheme="minorHAnsi" w:eastAsiaTheme="minorEastAsia" w:hAnsiTheme="minorHAnsi" w:cstheme="minorHAnsi"/>
                <w:sz w:val="22"/>
              </w:rPr>
            </w:pPr>
            <w:r w:rsidRPr="00CD5661">
              <w:rPr>
                <w:rFonts w:asciiTheme="minorHAnsi" w:eastAsiaTheme="minorEastAsia" w:hAnsiTheme="minorHAnsi" w:cstheme="minorHAnsi"/>
                <w:sz w:val="22"/>
              </w:rPr>
              <w:t>The quality of an action taken, decision made or service provided by Council or its representatives, that fails to reach the standa</w:t>
            </w:r>
            <w:r>
              <w:rPr>
                <w:rFonts w:asciiTheme="minorHAnsi" w:eastAsiaTheme="minorEastAsia" w:hAnsiTheme="minorHAnsi" w:cstheme="minorHAnsi"/>
                <w:sz w:val="22"/>
              </w:rPr>
              <w:t>rd stated, implied or expected; and/or</w:t>
            </w:r>
            <w:r w:rsidRPr="00CD5661">
              <w:rPr>
                <w:rFonts w:asciiTheme="minorHAnsi" w:eastAsiaTheme="minorEastAsia" w:hAnsiTheme="minorHAnsi" w:cstheme="minorHAnsi"/>
                <w:sz w:val="22"/>
              </w:rPr>
              <w:t xml:space="preserve"> </w:t>
            </w:r>
          </w:p>
          <w:p w:rsidR="00DD510F" w:rsidRPr="004C75FA" w:rsidRDefault="00DD510F" w:rsidP="00DD510F">
            <w:pPr>
              <w:numPr>
                <w:ilvl w:val="0"/>
                <w:numId w:val="5"/>
              </w:numPr>
              <w:spacing w:before="120"/>
              <w:ind w:left="459" w:hanging="357"/>
              <w:rPr>
                <w:rFonts w:asciiTheme="minorHAnsi" w:eastAsiaTheme="minorEastAsia" w:hAnsiTheme="minorHAnsi" w:cstheme="minorHAnsi"/>
                <w:sz w:val="22"/>
              </w:rPr>
            </w:pPr>
            <w:r w:rsidRPr="00CD5661">
              <w:rPr>
                <w:rFonts w:asciiTheme="minorHAnsi" w:eastAsiaTheme="minorEastAsia" w:hAnsiTheme="minorHAnsi" w:cstheme="minorHAnsi"/>
                <w:sz w:val="22"/>
              </w:rPr>
              <w:t>A delay or failure in providing a service, taking an action, or making a decision by Council or its representatives</w:t>
            </w:r>
            <w:r>
              <w:rPr>
                <w:rFonts w:asciiTheme="minorHAnsi" w:eastAsiaTheme="minorEastAsia" w:hAnsiTheme="minorHAnsi" w:cstheme="minorHAnsi"/>
                <w:sz w:val="22"/>
              </w:rPr>
              <w:t>.</w:t>
            </w:r>
          </w:p>
          <w:p w:rsidR="00DD510F" w:rsidRPr="00DD510F" w:rsidRDefault="00DD510F" w:rsidP="00DD510F">
            <w:pPr>
              <w:pStyle w:val="ListParagraph"/>
              <w:ind w:left="0"/>
              <w:rPr>
                <w:rFonts w:asciiTheme="minorHAnsi" w:eastAsiaTheme="minorEastAsia" w:hAnsiTheme="minorHAnsi" w:cstheme="minorHAnsi"/>
                <w:sz w:val="22"/>
              </w:rPr>
            </w:pPr>
            <w:r w:rsidRPr="00DD510F">
              <w:rPr>
                <w:rFonts w:asciiTheme="minorHAnsi" w:hAnsiTheme="minorHAnsi" w:cstheme="minorHAnsi"/>
                <w:sz w:val="22"/>
                <w:lang w:eastAsia="en-AU"/>
              </w:rPr>
              <w:t>It excludes requests for service.</w:t>
            </w:r>
          </w:p>
        </w:tc>
      </w:tr>
      <w:tr w:rsidR="00DD510F" w:rsidTr="00DD510F">
        <w:tc>
          <w:tcPr>
            <w:tcW w:w="2688" w:type="dxa"/>
          </w:tcPr>
          <w:p w:rsidR="00DD510F" w:rsidRDefault="00DD510F" w:rsidP="00DD510F">
            <w:pPr>
              <w:pStyle w:val="ListParagraph"/>
              <w:ind w:left="0"/>
              <w:rPr>
                <w:rFonts w:asciiTheme="minorHAnsi" w:hAnsiTheme="minorHAnsi" w:cstheme="minorHAnsi"/>
                <w:b/>
                <w:sz w:val="22"/>
                <w:lang w:eastAsia="en-AU"/>
              </w:rPr>
            </w:pPr>
            <w:r w:rsidRPr="004C75FA">
              <w:rPr>
                <w:rFonts w:asciiTheme="minorHAnsi" w:hAnsiTheme="minorHAnsi" w:cstheme="minorHAnsi"/>
                <w:b/>
                <w:sz w:val="22"/>
                <w:lang w:eastAsia="en-AU"/>
              </w:rPr>
              <w:t>Customer Feedback</w:t>
            </w:r>
          </w:p>
        </w:tc>
        <w:tc>
          <w:tcPr>
            <w:tcW w:w="6804" w:type="dxa"/>
          </w:tcPr>
          <w:p w:rsidR="00DD510F" w:rsidRPr="00DD510F" w:rsidRDefault="00DD510F" w:rsidP="00DD510F">
            <w:pPr>
              <w:pStyle w:val="ListParagraph"/>
              <w:ind w:left="0"/>
              <w:contextualSpacing w:val="0"/>
              <w:rPr>
                <w:rFonts w:asciiTheme="minorHAnsi" w:hAnsiTheme="minorHAnsi" w:cstheme="minorHAnsi"/>
                <w:sz w:val="22"/>
                <w:lang w:eastAsia="en-AU"/>
              </w:rPr>
            </w:pPr>
            <w:r w:rsidRPr="00DD510F">
              <w:rPr>
                <w:rFonts w:asciiTheme="minorHAnsi" w:hAnsiTheme="minorHAnsi" w:cstheme="minorHAnsi"/>
                <w:sz w:val="22"/>
                <w:lang w:eastAsia="en-AU"/>
              </w:rPr>
              <w:t>describe</w:t>
            </w:r>
            <w:r>
              <w:rPr>
                <w:rFonts w:asciiTheme="minorHAnsi" w:hAnsiTheme="minorHAnsi" w:cstheme="minorHAnsi"/>
                <w:sz w:val="22"/>
                <w:lang w:eastAsia="en-AU"/>
              </w:rPr>
              <w:t>s</w:t>
            </w:r>
            <w:r w:rsidRPr="00DD510F">
              <w:rPr>
                <w:rFonts w:asciiTheme="minorHAnsi" w:hAnsiTheme="minorHAnsi" w:cstheme="minorHAnsi"/>
                <w:sz w:val="22"/>
                <w:lang w:eastAsia="en-AU"/>
              </w:rPr>
              <w:t xml:space="preserve"> opinions and complaints provided by Council’s customers.   </w:t>
            </w:r>
          </w:p>
          <w:p w:rsidR="00DD510F" w:rsidRDefault="00DD510F" w:rsidP="00DD510F">
            <w:pPr>
              <w:pStyle w:val="ListParagraph"/>
              <w:spacing w:before="120"/>
              <w:ind w:left="0"/>
              <w:contextualSpacing w:val="0"/>
              <w:rPr>
                <w:rFonts w:asciiTheme="minorHAnsi" w:hAnsiTheme="minorHAnsi" w:cstheme="minorHAnsi"/>
                <w:b/>
                <w:sz w:val="22"/>
                <w:lang w:eastAsia="en-AU"/>
              </w:rPr>
            </w:pPr>
            <w:r w:rsidRPr="00DD510F">
              <w:rPr>
                <w:rFonts w:asciiTheme="minorHAnsi" w:hAnsiTheme="minorHAnsi" w:cstheme="minorHAnsi"/>
                <w:sz w:val="22"/>
                <w:lang w:eastAsia="en-AU"/>
              </w:rPr>
              <w:t xml:space="preserve">It excludes requests for service. </w:t>
            </w:r>
          </w:p>
        </w:tc>
      </w:tr>
      <w:tr w:rsidR="00DE1F16" w:rsidTr="00DD510F">
        <w:tc>
          <w:tcPr>
            <w:tcW w:w="2688" w:type="dxa"/>
          </w:tcPr>
          <w:p w:rsidR="00DE1F16" w:rsidRPr="004C75FA" w:rsidRDefault="00DE1F16" w:rsidP="00DD510F">
            <w:pPr>
              <w:pStyle w:val="ListParagraph"/>
              <w:ind w:left="0"/>
              <w:rPr>
                <w:rFonts w:asciiTheme="minorHAnsi" w:hAnsiTheme="minorHAnsi" w:cstheme="minorHAnsi"/>
                <w:b/>
                <w:sz w:val="22"/>
                <w:lang w:eastAsia="en-AU"/>
              </w:rPr>
            </w:pPr>
            <w:r>
              <w:rPr>
                <w:rFonts w:asciiTheme="minorHAnsi" w:hAnsiTheme="minorHAnsi" w:cstheme="minorHAnsi"/>
                <w:b/>
                <w:sz w:val="22"/>
                <w:lang w:eastAsia="en-AU"/>
              </w:rPr>
              <w:t xml:space="preserve">Customer Compliment </w:t>
            </w:r>
          </w:p>
        </w:tc>
        <w:tc>
          <w:tcPr>
            <w:tcW w:w="6804" w:type="dxa"/>
          </w:tcPr>
          <w:p w:rsidR="00DE1F16" w:rsidRPr="00DD510F" w:rsidRDefault="00DE1F16" w:rsidP="00DD510F">
            <w:pPr>
              <w:pStyle w:val="ListParagraph"/>
              <w:ind w:left="0"/>
              <w:contextualSpacing w:val="0"/>
              <w:rPr>
                <w:rFonts w:asciiTheme="minorHAnsi" w:hAnsiTheme="minorHAnsi" w:cstheme="minorHAnsi"/>
                <w:sz w:val="22"/>
                <w:lang w:eastAsia="en-AU"/>
              </w:rPr>
            </w:pPr>
            <w:r>
              <w:rPr>
                <w:sz w:val="22"/>
              </w:rPr>
              <w:t>p</w:t>
            </w:r>
            <w:r w:rsidRPr="008D5E81">
              <w:rPr>
                <w:sz w:val="22"/>
              </w:rPr>
              <w:t>ositive feedback about Council decisions, actions, behaviours, or services</w:t>
            </w:r>
            <w:r>
              <w:rPr>
                <w:sz w:val="22"/>
              </w:rPr>
              <w:t xml:space="preserve"> provided by its officers, contractors, or volunteers.</w:t>
            </w:r>
          </w:p>
        </w:tc>
      </w:tr>
      <w:tr w:rsidR="00DD510F" w:rsidTr="00DD510F">
        <w:tc>
          <w:tcPr>
            <w:tcW w:w="2688" w:type="dxa"/>
          </w:tcPr>
          <w:p w:rsidR="00DD510F" w:rsidRDefault="00DD510F" w:rsidP="00DD510F">
            <w:pPr>
              <w:pStyle w:val="ListParagraph"/>
              <w:ind w:left="0"/>
              <w:rPr>
                <w:rFonts w:asciiTheme="minorHAnsi" w:hAnsiTheme="minorHAnsi" w:cstheme="minorHAnsi"/>
                <w:b/>
                <w:sz w:val="22"/>
                <w:lang w:eastAsia="en-AU"/>
              </w:rPr>
            </w:pPr>
            <w:r w:rsidRPr="004C75FA">
              <w:rPr>
                <w:rFonts w:asciiTheme="minorHAnsi" w:hAnsiTheme="minorHAnsi" w:cstheme="minorHAnsi"/>
                <w:b/>
                <w:sz w:val="22"/>
                <w:lang w:eastAsia="en-AU"/>
              </w:rPr>
              <w:t xml:space="preserve">Feedback Handling System  </w:t>
            </w:r>
          </w:p>
        </w:tc>
        <w:tc>
          <w:tcPr>
            <w:tcW w:w="6804" w:type="dxa"/>
          </w:tcPr>
          <w:p w:rsidR="00DD510F" w:rsidRDefault="00DD510F">
            <w:pPr>
              <w:pStyle w:val="ListParagraph"/>
              <w:ind w:left="0"/>
              <w:rPr>
                <w:rFonts w:asciiTheme="minorHAnsi" w:hAnsiTheme="minorHAnsi" w:cstheme="minorHAnsi"/>
                <w:b/>
                <w:sz w:val="22"/>
                <w:lang w:eastAsia="en-AU"/>
              </w:rPr>
            </w:pPr>
            <w:r w:rsidRPr="00DD510F">
              <w:rPr>
                <w:rFonts w:asciiTheme="minorHAnsi" w:hAnsiTheme="minorHAnsi" w:cstheme="minorHAnsi"/>
                <w:sz w:val="22"/>
                <w:lang w:eastAsia="en-AU"/>
              </w:rPr>
              <w:t>means t</w:t>
            </w:r>
            <w:r w:rsidRPr="004C75FA">
              <w:rPr>
                <w:rFonts w:asciiTheme="minorHAnsi" w:hAnsiTheme="minorHAnsi" w:cstheme="minorHAnsi"/>
                <w:sz w:val="22"/>
              </w:rPr>
              <w:t>he way in which feedback is responded to by Council – including the relevant processes, system, roles and responsibilit</w:t>
            </w:r>
            <w:r w:rsidR="00E90A2C">
              <w:rPr>
                <w:rFonts w:asciiTheme="minorHAnsi" w:hAnsiTheme="minorHAnsi" w:cstheme="minorHAnsi"/>
                <w:sz w:val="22"/>
              </w:rPr>
              <w:t>ies</w:t>
            </w:r>
            <w:r w:rsidRPr="004C75FA">
              <w:rPr>
                <w:rFonts w:asciiTheme="minorHAnsi" w:hAnsiTheme="minorHAnsi" w:cstheme="minorHAnsi"/>
                <w:sz w:val="22"/>
              </w:rPr>
              <w:t>, evaluation and improvement processes</w:t>
            </w:r>
            <w:r>
              <w:rPr>
                <w:rFonts w:asciiTheme="minorHAnsi" w:hAnsiTheme="minorHAnsi" w:cstheme="minorHAnsi"/>
                <w:sz w:val="22"/>
              </w:rPr>
              <w:t>.</w:t>
            </w:r>
          </w:p>
        </w:tc>
      </w:tr>
      <w:tr w:rsidR="00DD510F" w:rsidTr="00DD510F">
        <w:tc>
          <w:tcPr>
            <w:tcW w:w="2688" w:type="dxa"/>
          </w:tcPr>
          <w:p w:rsidR="00DD510F" w:rsidRPr="004C75FA" w:rsidRDefault="00DD510F" w:rsidP="00DD510F">
            <w:pPr>
              <w:pStyle w:val="ListParagraph"/>
              <w:ind w:left="0"/>
              <w:rPr>
                <w:rFonts w:asciiTheme="minorHAnsi" w:hAnsiTheme="minorHAnsi" w:cstheme="minorHAnsi"/>
                <w:b/>
                <w:sz w:val="22"/>
                <w:lang w:eastAsia="en-AU"/>
              </w:rPr>
            </w:pPr>
            <w:r w:rsidRPr="004C75FA">
              <w:rPr>
                <w:rFonts w:asciiTheme="minorHAnsi" w:hAnsiTheme="minorHAnsi" w:cstheme="minorHAnsi"/>
                <w:b/>
                <w:sz w:val="22"/>
                <w:lang w:eastAsia="en-AU"/>
              </w:rPr>
              <w:t>Request for Service</w:t>
            </w:r>
          </w:p>
        </w:tc>
        <w:tc>
          <w:tcPr>
            <w:tcW w:w="6804" w:type="dxa"/>
          </w:tcPr>
          <w:p w:rsidR="00DD510F" w:rsidRPr="00DD510F" w:rsidRDefault="00DD510F" w:rsidP="00DD510F">
            <w:pPr>
              <w:pStyle w:val="ListParagraph"/>
              <w:ind w:left="0"/>
              <w:contextualSpacing w:val="0"/>
              <w:rPr>
                <w:rFonts w:asciiTheme="minorHAnsi" w:hAnsiTheme="minorHAnsi" w:cstheme="minorHAnsi"/>
                <w:sz w:val="22"/>
                <w:lang w:eastAsia="en-AU"/>
              </w:rPr>
            </w:pPr>
            <w:r w:rsidRPr="00DD510F">
              <w:rPr>
                <w:rFonts w:asciiTheme="minorHAnsi" w:hAnsiTheme="minorHAnsi" w:cstheme="minorHAnsi"/>
                <w:sz w:val="22"/>
                <w:lang w:eastAsia="en-AU"/>
              </w:rPr>
              <w:t xml:space="preserve">means contact with Council to seek assistance, access to a new service, advice or to inform/request a service or obtain information. </w:t>
            </w:r>
          </w:p>
          <w:p w:rsidR="00DD510F" w:rsidRPr="00DD510F" w:rsidRDefault="00DD510F" w:rsidP="00DD510F">
            <w:pPr>
              <w:pStyle w:val="ListParagraph"/>
              <w:ind w:left="0"/>
              <w:contextualSpacing w:val="0"/>
              <w:rPr>
                <w:rFonts w:asciiTheme="minorHAnsi" w:hAnsiTheme="minorHAnsi" w:cstheme="minorHAnsi"/>
                <w:sz w:val="22"/>
                <w:lang w:eastAsia="en-AU"/>
              </w:rPr>
            </w:pPr>
            <w:r w:rsidRPr="00DD510F">
              <w:rPr>
                <w:rFonts w:asciiTheme="minorHAnsi" w:hAnsiTheme="minorHAnsi" w:cstheme="minorHAnsi"/>
                <w:sz w:val="22"/>
                <w:lang w:eastAsia="en-AU"/>
              </w:rPr>
              <w:t xml:space="preserve">A request for service does not imply or require dissatisfaction. </w:t>
            </w:r>
          </w:p>
          <w:p w:rsidR="00DD510F" w:rsidRPr="00DD510F" w:rsidRDefault="00FD37CF">
            <w:pPr>
              <w:pStyle w:val="ListParagraph"/>
              <w:ind w:left="0"/>
              <w:contextualSpacing w:val="0"/>
              <w:rPr>
                <w:rFonts w:asciiTheme="minorHAnsi" w:hAnsiTheme="minorHAnsi" w:cstheme="minorHAnsi"/>
                <w:sz w:val="22"/>
                <w:lang w:eastAsia="en-AU"/>
              </w:rPr>
            </w:pPr>
            <w:r>
              <w:rPr>
                <w:rFonts w:asciiTheme="minorHAnsi" w:hAnsiTheme="minorHAnsi" w:cstheme="minorHAnsi"/>
                <w:sz w:val="22"/>
                <w:lang w:eastAsia="en-AU"/>
              </w:rPr>
              <w:t xml:space="preserve">A request for service </w:t>
            </w:r>
            <w:r w:rsidR="00DD510F" w:rsidRPr="00DD510F">
              <w:rPr>
                <w:rFonts w:asciiTheme="minorHAnsi" w:hAnsiTheme="minorHAnsi" w:cstheme="minorHAnsi"/>
                <w:sz w:val="22"/>
                <w:lang w:eastAsia="en-AU"/>
              </w:rPr>
              <w:t>is not deemed a complaint and it is not feedback.</w:t>
            </w:r>
          </w:p>
        </w:tc>
      </w:tr>
    </w:tbl>
    <w:p w:rsidR="00DD510F" w:rsidRDefault="00DD510F" w:rsidP="00DD510F">
      <w:pPr>
        <w:pStyle w:val="ListParagraph"/>
        <w:ind w:left="709"/>
        <w:rPr>
          <w:rFonts w:asciiTheme="minorHAnsi" w:hAnsiTheme="minorHAnsi" w:cstheme="minorHAnsi"/>
          <w:b/>
          <w:sz w:val="22"/>
          <w:lang w:eastAsia="en-AU"/>
        </w:rPr>
      </w:pPr>
    </w:p>
    <w:bookmarkEnd w:id="0"/>
    <w:bookmarkEnd w:id="1"/>
    <w:bookmarkEnd w:id="2"/>
    <w:bookmarkEnd w:id="3"/>
    <w:p w:rsidR="00A84D1D" w:rsidRDefault="00A01FA9" w:rsidP="00B77E52">
      <w:pPr>
        <w:pStyle w:val="Heading2"/>
        <w:numPr>
          <w:ilvl w:val="0"/>
          <w:numId w:val="4"/>
        </w:numPr>
        <w:rPr>
          <w:lang w:eastAsia="en-AU"/>
        </w:rPr>
      </w:pPr>
      <w:r>
        <w:rPr>
          <w:lang w:eastAsia="en-AU"/>
        </w:rPr>
        <w:t>Authorisation</w:t>
      </w:r>
    </w:p>
    <w:p w:rsidR="00A01FA9" w:rsidRPr="00DD510F" w:rsidRDefault="00A01FA9" w:rsidP="00DD510F">
      <w:pPr>
        <w:pStyle w:val="ListParagraph"/>
        <w:ind w:left="709"/>
        <w:rPr>
          <w:sz w:val="22"/>
        </w:rPr>
      </w:pPr>
      <w:r w:rsidRPr="00DD510F">
        <w:rPr>
          <w:sz w:val="22"/>
        </w:rPr>
        <w:t>This P</w:t>
      </w:r>
      <w:r w:rsidR="00CD5661" w:rsidRPr="00DD510F">
        <w:rPr>
          <w:sz w:val="22"/>
        </w:rPr>
        <w:t xml:space="preserve">olicy is managed by the Community Relations </w:t>
      </w:r>
      <w:r w:rsidRPr="00DD510F">
        <w:rPr>
          <w:sz w:val="22"/>
        </w:rPr>
        <w:t>Department, and is approved by Frankston City’s Mayor and Council’s Chief Executive Officer (CEO):</w:t>
      </w:r>
    </w:p>
    <w:p w:rsidR="00A01FA9" w:rsidRPr="004C75FA" w:rsidRDefault="00A01FA9" w:rsidP="002E2C72">
      <w:pPr>
        <w:ind w:left="709"/>
        <w:rPr>
          <w:rFonts w:eastAsia="Times New Roman" w:cs="Arial"/>
          <w:sz w:val="22"/>
          <w:lang w:eastAsia="en-AU"/>
        </w:rPr>
      </w:pPr>
    </w:p>
    <w:p w:rsidR="00A01FA9" w:rsidRPr="004C75FA" w:rsidRDefault="00A01FA9" w:rsidP="002E2C72">
      <w:pPr>
        <w:ind w:left="709"/>
        <w:rPr>
          <w:rFonts w:eastAsia="Times New Roman" w:cs="Arial"/>
          <w:sz w:val="22"/>
          <w:lang w:eastAsia="en-AU"/>
        </w:rPr>
      </w:pPr>
      <w:r w:rsidRPr="004C75FA">
        <w:rPr>
          <w:rFonts w:eastAsia="Times New Roman" w:cs="Arial"/>
          <w:sz w:val="22"/>
          <w:lang w:eastAsia="en-AU"/>
        </w:rPr>
        <w:t>---------------------------------------</w:t>
      </w:r>
      <w:r w:rsidRPr="004C75FA">
        <w:rPr>
          <w:rFonts w:eastAsia="Times New Roman" w:cs="Arial"/>
          <w:sz w:val="22"/>
          <w:lang w:eastAsia="en-AU"/>
        </w:rPr>
        <w:tab/>
      </w:r>
      <w:r w:rsidRPr="004C75FA">
        <w:rPr>
          <w:rFonts w:eastAsia="Times New Roman" w:cs="Arial"/>
          <w:sz w:val="22"/>
          <w:lang w:eastAsia="en-AU"/>
        </w:rPr>
        <w:tab/>
      </w:r>
      <w:r w:rsidRPr="004C75FA">
        <w:rPr>
          <w:rFonts w:eastAsia="Times New Roman" w:cs="Arial"/>
          <w:sz w:val="22"/>
          <w:lang w:eastAsia="en-AU"/>
        </w:rPr>
        <w:tab/>
        <w:t>----------------------------------------</w:t>
      </w:r>
    </w:p>
    <w:p w:rsidR="00A01FA9" w:rsidRPr="004C75FA" w:rsidRDefault="00A01FA9" w:rsidP="002E2C72">
      <w:pPr>
        <w:ind w:left="709"/>
        <w:rPr>
          <w:rFonts w:eastAsia="Times New Roman" w:cs="Arial"/>
          <w:sz w:val="22"/>
          <w:lang w:eastAsia="en-AU"/>
        </w:rPr>
      </w:pPr>
      <w:r w:rsidRPr="004C75FA">
        <w:rPr>
          <w:rFonts w:eastAsia="Times New Roman" w:cs="Arial"/>
          <w:sz w:val="22"/>
          <w:lang w:eastAsia="en-AU"/>
        </w:rPr>
        <w:t>Mayor, Frankston City</w:t>
      </w:r>
      <w:r w:rsidRPr="004C75FA">
        <w:rPr>
          <w:rFonts w:eastAsia="Times New Roman" w:cs="Arial"/>
          <w:sz w:val="22"/>
          <w:lang w:eastAsia="en-AU"/>
        </w:rPr>
        <w:tab/>
      </w:r>
      <w:r w:rsidRPr="004C75FA">
        <w:rPr>
          <w:rFonts w:eastAsia="Times New Roman" w:cs="Arial"/>
          <w:sz w:val="22"/>
          <w:lang w:eastAsia="en-AU"/>
        </w:rPr>
        <w:tab/>
      </w:r>
      <w:r w:rsidRPr="004C75FA">
        <w:rPr>
          <w:rFonts w:eastAsia="Times New Roman" w:cs="Arial"/>
          <w:sz w:val="22"/>
          <w:lang w:eastAsia="en-AU"/>
        </w:rPr>
        <w:tab/>
      </w:r>
      <w:r w:rsidR="00CD5661" w:rsidRPr="004C75FA">
        <w:rPr>
          <w:rFonts w:eastAsia="Times New Roman" w:cs="Arial"/>
          <w:sz w:val="22"/>
          <w:lang w:eastAsia="en-AU"/>
        </w:rPr>
        <w:t xml:space="preserve">                </w:t>
      </w:r>
      <w:r w:rsidRPr="004C75FA">
        <w:rPr>
          <w:rFonts w:eastAsia="Times New Roman" w:cs="Arial"/>
          <w:sz w:val="22"/>
          <w:lang w:eastAsia="en-AU"/>
        </w:rPr>
        <w:t>CEO, Frankston City Council</w:t>
      </w:r>
    </w:p>
    <w:p w:rsidR="00A01FA9" w:rsidRDefault="00A01FA9" w:rsidP="002E2C72">
      <w:pPr>
        <w:spacing w:after="0"/>
        <w:ind w:left="709"/>
        <w:rPr>
          <w:rFonts w:eastAsia="Times New Roman" w:cs="Arial"/>
          <w:sz w:val="22"/>
          <w:lang w:eastAsia="en-AU"/>
        </w:rPr>
      </w:pPr>
      <w:proofErr w:type="gramStart"/>
      <w:r w:rsidRPr="004C75FA">
        <w:rPr>
          <w:rFonts w:eastAsia="Times New Roman" w:cs="Arial"/>
          <w:sz w:val="22"/>
          <w:lang w:eastAsia="en-AU"/>
        </w:rPr>
        <w:t>in</w:t>
      </w:r>
      <w:proofErr w:type="gramEnd"/>
      <w:r w:rsidRPr="004C75FA">
        <w:rPr>
          <w:rFonts w:eastAsia="Times New Roman" w:cs="Arial"/>
          <w:sz w:val="22"/>
          <w:lang w:eastAsia="en-AU"/>
        </w:rPr>
        <w:t xml:space="preserve"> accordance with </w:t>
      </w:r>
      <w:r w:rsidR="00195B73">
        <w:rPr>
          <w:rFonts w:eastAsia="Times New Roman" w:cs="Arial"/>
          <w:sz w:val="22"/>
          <w:lang w:eastAsia="en-AU"/>
        </w:rPr>
        <w:t xml:space="preserve">a resolution made by </w:t>
      </w:r>
      <w:r w:rsidRPr="004C75FA">
        <w:rPr>
          <w:rFonts w:eastAsia="Times New Roman" w:cs="Arial"/>
          <w:sz w:val="22"/>
          <w:lang w:eastAsia="en-AU"/>
        </w:rPr>
        <w:t xml:space="preserve">Frankston City Council at its meeting of </w:t>
      </w:r>
      <w:proofErr w:type="spellStart"/>
      <w:r w:rsidRPr="00AA7742">
        <w:rPr>
          <w:rFonts w:eastAsia="Times New Roman" w:cs="Arial"/>
          <w:sz w:val="22"/>
          <w:highlight w:val="yellow"/>
          <w:lang w:eastAsia="en-AU"/>
        </w:rPr>
        <w:t>xxxx</w:t>
      </w:r>
      <w:proofErr w:type="spellEnd"/>
      <w:r w:rsidRPr="004C75FA">
        <w:rPr>
          <w:rFonts w:eastAsia="Times New Roman" w:cs="Arial"/>
          <w:sz w:val="22"/>
          <w:lang w:eastAsia="en-AU"/>
        </w:rPr>
        <w:t>.</w:t>
      </w:r>
    </w:p>
    <w:p w:rsidR="00DE1F16" w:rsidRDefault="00DE1F16" w:rsidP="002E2C72">
      <w:pPr>
        <w:spacing w:after="0"/>
        <w:ind w:left="709"/>
        <w:rPr>
          <w:rFonts w:eastAsia="Times New Roman" w:cs="Arial"/>
          <w:sz w:val="22"/>
          <w:lang w:eastAsia="en-AU"/>
        </w:rPr>
      </w:pPr>
    </w:p>
    <w:p w:rsidR="00DE1F16" w:rsidRDefault="00DE1F16" w:rsidP="002E2C72">
      <w:pPr>
        <w:spacing w:after="0"/>
        <w:ind w:left="709"/>
        <w:rPr>
          <w:rFonts w:eastAsia="Times New Roman" w:cs="Arial"/>
          <w:sz w:val="22"/>
          <w:lang w:eastAsia="en-AU"/>
        </w:rPr>
      </w:pPr>
    </w:p>
    <w:p w:rsidR="00DE1F16" w:rsidRDefault="00DE1F16" w:rsidP="002E2C72">
      <w:pPr>
        <w:spacing w:after="0"/>
        <w:ind w:left="709"/>
        <w:rPr>
          <w:rFonts w:eastAsia="Times New Roman" w:cs="Arial"/>
          <w:sz w:val="22"/>
          <w:lang w:eastAsia="en-AU"/>
        </w:rPr>
      </w:pPr>
    </w:p>
    <w:p w:rsidR="00DE1F16" w:rsidRDefault="00DE1F16" w:rsidP="002E2C72">
      <w:pPr>
        <w:spacing w:after="0"/>
        <w:ind w:left="709"/>
        <w:rPr>
          <w:rFonts w:eastAsia="Times New Roman" w:cs="Arial"/>
          <w:sz w:val="22"/>
          <w:lang w:eastAsia="en-AU"/>
        </w:rPr>
      </w:pPr>
    </w:p>
    <w:p w:rsidR="00DE1F16" w:rsidRDefault="00DE1F16" w:rsidP="002E2C72">
      <w:pPr>
        <w:spacing w:after="0"/>
        <w:ind w:left="709"/>
        <w:rPr>
          <w:rFonts w:eastAsia="Times New Roman" w:cs="Arial"/>
          <w:sz w:val="22"/>
          <w:lang w:eastAsia="en-AU"/>
        </w:rPr>
      </w:pPr>
    </w:p>
    <w:p w:rsidR="00DE1F16" w:rsidRDefault="00DE1F16" w:rsidP="002E2C72">
      <w:pPr>
        <w:spacing w:after="0"/>
        <w:ind w:left="709"/>
        <w:rPr>
          <w:rFonts w:eastAsia="Times New Roman" w:cs="Arial"/>
          <w:sz w:val="22"/>
          <w:lang w:eastAsia="en-AU"/>
        </w:rPr>
      </w:pPr>
    </w:p>
    <w:p w:rsidR="00DE1F16" w:rsidRPr="004C75FA" w:rsidRDefault="00DE1F16" w:rsidP="002E2C72">
      <w:pPr>
        <w:spacing w:after="0"/>
        <w:ind w:left="709"/>
        <w:rPr>
          <w:rFonts w:eastAsia="Times New Roman" w:cs="Arial"/>
          <w:sz w:val="22"/>
          <w:lang w:eastAsia="en-AU"/>
        </w:rPr>
      </w:pPr>
    </w:p>
    <w:p w:rsidR="00A01FA9" w:rsidRDefault="00522E56" w:rsidP="00B77E52">
      <w:pPr>
        <w:pStyle w:val="Heading2"/>
        <w:numPr>
          <w:ilvl w:val="0"/>
          <w:numId w:val="4"/>
        </w:numPr>
        <w:rPr>
          <w:lang w:eastAsia="en-AU"/>
        </w:rPr>
      </w:pPr>
      <w:r>
        <w:rPr>
          <w:lang w:eastAsia="en-AU"/>
        </w:rPr>
        <w:lastRenderedPageBreak/>
        <w:t>Policy</w:t>
      </w:r>
    </w:p>
    <w:p w:rsidR="00466C46" w:rsidRPr="004C75FA" w:rsidRDefault="00466C46" w:rsidP="00DD510F">
      <w:pPr>
        <w:pStyle w:val="ListParagraph"/>
        <w:ind w:left="709"/>
        <w:rPr>
          <w:sz w:val="22"/>
        </w:rPr>
      </w:pPr>
      <w:r w:rsidRPr="004C75FA">
        <w:rPr>
          <w:sz w:val="22"/>
        </w:rPr>
        <w:t xml:space="preserve">Council’s complaint handling process will generally follow the </w:t>
      </w:r>
      <w:r w:rsidR="001C4F66">
        <w:rPr>
          <w:sz w:val="22"/>
        </w:rPr>
        <w:t xml:space="preserve">steps </w:t>
      </w:r>
      <w:r w:rsidRPr="004C75FA">
        <w:rPr>
          <w:sz w:val="22"/>
        </w:rPr>
        <w:t xml:space="preserve">set out below- </w:t>
      </w:r>
    </w:p>
    <w:p w:rsidR="00466C46" w:rsidRPr="003A7FAB" w:rsidRDefault="003A7FAB" w:rsidP="003A7FAB">
      <w:pPr>
        <w:pStyle w:val="Introduction"/>
        <w:numPr>
          <w:ilvl w:val="0"/>
          <w:numId w:val="8"/>
        </w:numPr>
        <w:ind w:hanging="720"/>
        <w:rPr>
          <w:lang w:eastAsia="en-AU"/>
        </w:rPr>
      </w:pPr>
      <w:r w:rsidRPr="003A7FAB">
        <w:rPr>
          <w:lang w:eastAsia="en-AU"/>
        </w:rPr>
        <w:tab/>
      </w:r>
      <w:r w:rsidR="003718BA" w:rsidRPr="003A7FAB">
        <w:rPr>
          <w:lang w:eastAsia="en-AU"/>
        </w:rPr>
        <w:t xml:space="preserve">Frontline Resolution </w:t>
      </w:r>
    </w:p>
    <w:p w:rsidR="00FD37CF" w:rsidRDefault="00FD37CF" w:rsidP="001221E0">
      <w:pPr>
        <w:autoSpaceDE w:val="0"/>
        <w:autoSpaceDN w:val="0"/>
        <w:adjustRightInd w:val="0"/>
        <w:spacing w:after="100" w:line="201" w:lineRule="atLeast"/>
        <w:ind w:left="2158" w:hanging="740"/>
        <w:rPr>
          <w:rFonts w:asciiTheme="minorHAnsi" w:eastAsiaTheme="minorEastAsia" w:hAnsiTheme="minorHAnsi" w:cs="Gotham Light"/>
          <w:color w:val="000000"/>
          <w:sz w:val="22"/>
          <w:szCs w:val="22"/>
        </w:rPr>
      </w:pPr>
      <w:r>
        <w:rPr>
          <w:rFonts w:asciiTheme="minorHAnsi" w:eastAsiaTheme="minorEastAsia" w:hAnsiTheme="minorHAnsi" w:cs="Gotham Light"/>
          <w:color w:val="000000"/>
          <w:sz w:val="22"/>
          <w:szCs w:val="22"/>
        </w:rPr>
        <w:t>5.1.1</w:t>
      </w:r>
      <w:r>
        <w:rPr>
          <w:rFonts w:asciiTheme="minorHAnsi" w:eastAsiaTheme="minorEastAsia" w:hAnsiTheme="minorHAnsi" w:cs="Gotham Light"/>
          <w:color w:val="000000"/>
          <w:sz w:val="22"/>
          <w:szCs w:val="22"/>
        </w:rPr>
        <w:tab/>
      </w:r>
      <w:r w:rsidR="00C0187F" w:rsidRPr="00C0187F">
        <w:rPr>
          <w:rFonts w:asciiTheme="minorHAnsi" w:eastAsiaTheme="minorEastAsia" w:hAnsiTheme="minorHAnsi" w:cs="Gotham Light"/>
          <w:color w:val="000000"/>
          <w:sz w:val="22"/>
          <w:szCs w:val="22"/>
        </w:rPr>
        <w:t>Customer facing officer</w:t>
      </w:r>
      <w:r>
        <w:rPr>
          <w:rFonts w:asciiTheme="minorHAnsi" w:eastAsiaTheme="minorEastAsia" w:hAnsiTheme="minorHAnsi" w:cs="Gotham Light"/>
          <w:color w:val="000000"/>
          <w:sz w:val="22"/>
          <w:szCs w:val="22"/>
        </w:rPr>
        <w:t>s</w:t>
      </w:r>
      <w:r w:rsidR="001C4F66">
        <w:rPr>
          <w:rFonts w:asciiTheme="minorHAnsi" w:eastAsiaTheme="minorEastAsia" w:hAnsiTheme="minorHAnsi" w:cs="Gotham Light"/>
          <w:color w:val="000000"/>
          <w:sz w:val="22"/>
          <w:szCs w:val="22"/>
        </w:rPr>
        <w:t xml:space="preserve"> </w:t>
      </w:r>
      <w:r w:rsidR="00C0187F" w:rsidRPr="00C0187F">
        <w:rPr>
          <w:rFonts w:asciiTheme="minorHAnsi" w:eastAsiaTheme="minorEastAsia" w:hAnsiTheme="minorHAnsi" w:cs="Gotham Light"/>
          <w:color w:val="000000"/>
          <w:sz w:val="22"/>
          <w:szCs w:val="22"/>
        </w:rPr>
        <w:t>receive the complaint</w:t>
      </w:r>
      <w:r>
        <w:rPr>
          <w:rFonts w:asciiTheme="minorHAnsi" w:eastAsiaTheme="minorEastAsia" w:hAnsiTheme="minorHAnsi" w:cs="Gotham Light"/>
          <w:color w:val="000000"/>
          <w:sz w:val="22"/>
          <w:szCs w:val="22"/>
        </w:rPr>
        <w:t>,</w:t>
      </w:r>
      <w:r w:rsidR="001C4F66">
        <w:rPr>
          <w:rFonts w:asciiTheme="minorHAnsi" w:eastAsiaTheme="minorEastAsia" w:hAnsiTheme="minorHAnsi" w:cs="Gotham Light"/>
          <w:color w:val="000000"/>
          <w:sz w:val="22"/>
          <w:szCs w:val="22"/>
        </w:rPr>
        <w:t xml:space="preserve"> </w:t>
      </w:r>
      <w:r w:rsidR="00C0187F" w:rsidRPr="00C0187F">
        <w:rPr>
          <w:rFonts w:asciiTheme="minorHAnsi" w:eastAsiaTheme="minorEastAsia" w:hAnsiTheme="minorHAnsi" w:cs="Gotham Light"/>
          <w:color w:val="000000"/>
          <w:sz w:val="22"/>
          <w:szCs w:val="22"/>
        </w:rPr>
        <w:t>assess it and reso</w:t>
      </w:r>
      <w:r w:rsidR="00C0187F" w:rsidRPr="004C75FA">
        <w:rPr>
          <w:rFonts w:asciiTheme="minorHAnsi" w:eastAsiaTheme="minorEastAsia" w:hAnsiTheme="minorHAnsi" w:cs="Gotham Light"/>
          <w:color w:val="000000"/>
          <w:sz w:val="22"/>
          <w:szCs w:val="22"/>
        </w:rPr>
        <w:t xml:space="preserve">lve it immediately, if possible. </w:t>
      </w:r>
    </w:p>
    <w:p w:rsidR="00C0187F" w:rsidRPr="004C75FA" w:rsidRDefault="00FD37CF" w:rsidP="001221E0">
      <w:pPr>
        <w:autoSpaceDE w:val="0"/>
        <w:autoSpaceDN w:val="0"/>
        <w:adjustRightInd w:val="0"/>
        <w:spacing w:after="100" w:line="201" w:lineRule="atLeast"/>
        <w:ind w:left="2158" w:hanging="740"/>
        <w:rPr>
          <w:sz w:val="22"/>
          <w:lang w:eastAsia="en-AU"/>
        </w:rPr>
      </w:pPr>
      <w:r>
        <w:rPr>
          <w:rFonts w:asciiTheme="minorHAnsi" w:eastAsiaTheme="minorEastAsia" w:hAnsiTheme="minorHAnsi" w:cs="Gotham Light"/>
          <w:color w:val="000000"/>
          <w:sz w:val="22"/>
          <w:szCs w:val="22"/>
        </w:rPr>
        <w:t>5.1.2</w:t>
      </w:r>
      <w:r>
        <w:rPr>
          <w:rFonts w:asciiTheme="minorHAnsi" w:eastAsiaTheme="minorEastAsia" w:hAnsiTheme="minorHAnsi" w:cs="Gotham Light"/>
          <w:color w:val="000000"/>
          <w:sz w:val="22"/>
          <w:szCs w:val="22"/>
        </w:rPr>
        <w:tab/>
      </w:r>
      <w:r w:rsidR="000E191A">
        <w:rPr>
          <w:sz w:val="22"/>
          <w:lang w:eastAsia="en-AU"/>
        </w:rPr>
        <w:t>The customer facing officer who receives the complaint will ensure that it is documented in the appropriate system</w:t>
      </w:r>
      <w:r w:rsidR="00580C4B">
        <w:rPr>
          <w:sz w:val="22"/>
          <w:lang w:eastAsia="en-AU"/>
        </w:rPr>
        <w:t>,</w:t>
      </w:r>
      <w:r w:rsidR="000E191A">
        <w:rPr>
          <w:sz w:val="22"/>
          <w:lang w:eastAsia="en-AU"/>
        </w:rPr>
        <w:t xml:space="preserve"> to </w:t>
      </w:r>
      <w:r w:rsidR="00580C4B">
        <w:rPr>
          <w:sz w:val="22"/>
          <w:lang w:eastAsia="en-AU"/>
        </w:rPr>
        <w:t xml:space="preserve">ensure it can be </w:t>
      </w:r>
      <w:r w:rsidR="000E191A">
        <w:rPr>
          <w:sz w:val="22"/>
          <w:lang w:eastAsia="en-AU"/>
        </w:rPr>
        <w:t>action</w:t>
      </w:r>
      <w:r w:rsidR="00580C4B">
        <w:rPr>
          <w:sz w:val="22"/>
          <w:lang w:eastAsia="en-AU"/>
        </w:rPr>
        <w:t>ed</w:t>
      </w:r>
      <w:r w:rsidR="000E191A">
        <w:rPr>
          <w:sz w:val="22"/>
          <w:lang w:eastAsia="en-AU"/>
        </w:rPr>
        <w:t xml:space="preserve"> in accordance with </w:t>
      </w:r>
      <w:r w:rsidR="00195B73">
        <w:rPr>
          <w:sz w:val="22"/>
          <w:lang w:eastAsia="en-AU"/>
        </w:rPr>
        <w:t xml:space="preserve">Council’s </w:t>
      </w:r>
      <w:r w:rsidR="000E191A">
        <w:rPr>
          <w:sz w:val="22"/>
          <w:lang w:eastAsia="en-AU"/>
        </w:rPr>
        <w:t xml:space="preserve">complaint handling protocol. </w:t>
      </w:r>
    </w:p>
    <w:p w:rsidR="00C0187F" w:rsidRPr="003A7FAB" w:rsidRDefault="003718BA" w:rsidP="003A7FAB">
      <w:pPr>
        <w:pStyle w:val="Introduction"/>
        <w:numPr>
          <w:ilvl w:val="0"/>
          <w:numId w:val="8"/>
        </w:numPr>
        <w:ind w:hanging="720"/>
        <w:rPr>
          <w:lang w:eastAsia="en-AU"/>
        </w:rPr>
      </w:pPr>
      <w:r w:rsidRPr="003A7FAB">
        <w:rPr>
          <w:lang w:eastAsia="en-AU"/>
        </w:rPr>
        <w:t xml:space="preserve">Investigation </w:t>
      </w:r>
      <w:r w:rsidR="00C0187F" w:rsidRPr="003A7FAB">
        <w:rPr>
          <w:lang w:eastAsia="en-AU"/>
        </w:rPr>
        <w:t xml:space="preserve"> </w:t>
      </w:r>
    </w:p>
    <w:p w:rsidR="00FD37CF" w:rsidRDefault="00FD37CF" w:rsidP="001221E0">
      <w:pPr>
        <w:autoSpaceDE w:val="0"/>
        <w:autoSpaceDN w:val="0"/>
        <w:adjustRightInd w:val="0"/>
        <w:spacing w:after="100" w:line="201" w:lineRule="atLeast"/>
        <w:ind w:left="2158" w:hanging="740"/>
        <w:rPr>
          <w:rFonts w:asciiTheme="minorHAnsi" w:eastAsiaTheme="minorEastAsia" w:hAnsiTheme="minorHAnsi" w:cs="Gotham Light"/>
          <w:color w:val="000000"/>
          <w:sz w:val="22"/>
          <w:szCs w:val="22"/>
        </w:rPr>
      </w:pPr>
      <w:r>
        <w:rPr>
          <w:rFonts w:asciiTheme="minorHAnsi" w:eastAsiaTheme="minorEastAsia" w:hAnsiTheme="minorHAnsi" w:cs="Gotham Light"/>
          <w:color w:val="000000"/>
          <w:sz w:val="22"/>
          <w:szCs w:val="22"/>
        </w:rPr>
        <w:t>5.2.1</w:t>
      </w:r>
      <w:r>
        <w:rPr>
          <w:rFonts w:asciiTheme="minorHAnsi" w:eastAsiaTheme="minorEastAsia" w:hAnsiTheme="minorHAnsi" w:cs="Gotham Light"/>
          <w:color w:val="000000"/>
          <w:sz w:val="22"/>
          <w:szCs w:val="22"/>
        </w:rPr>
        <w:tab/>
      </w:r>
      <w:r w:rsidR="002A21FB" w:rsidRPr="004C75FA">
        <w:rPr>
          <w:rFonts w:asciiTheme="minorHAnsi" w:eastAsiaTheme="minorEastAsia" w:hAnsiTheme="minorHAnsi" w:cs="Gotham Light"/>
          <w:color w:val="000000"/>
          <w:sz w:val="22"/>
          <w:szCs w:val="22"/>
        </w:rPr>
        <w:t xml:space="preserve">If customer facing officers cannot resolve the complaint, they will refer it to an officer </w:t>
      </w:r>
      <w:r>
        <w:rPr>
          <w:rFonts w:asciiTheme="minorHAnsi" w:eastAsiaTheme="minorEastAsia" w:hAnsiTheme="minorHAnsi" w:cs="Gotham Light"/>
          <w:color w:val="000000"/>
          <w:sz w:val="22"/>
          <w:szCs w:val="22"/>
        </w:rPr>
        <w:t xml:space="preserve">in the relevant department </w:t>
      </w:r>
      <w:r w:rsidR="002A21FB" w:rsidRPr="004C75FA">
        <w:rPr>
          <w:rFonts w:asciiTheme="minorHAnsi" w:eastAsiaTheme="minorEastAsia" w:hAnsiTheme="minorHAnsi" w:cs="Gotham Light"/>
          <w:color w:val="000000"/>
          <w:sz w:val="22"/>
          <w:szCs w:val="22"/>
        </w:rPr>
        <w:t>for investigation.</w:t>
      </w:r>
      <w:r w:rsidR="002A21FB" w:rsidRPr="003A7FAB">
        <w:rPr>
          <w:rFonts w:asciiTheme="minorHAnsi" w:eastAsiaTheme="minorEastAsia" w:hAnsiTheme="minorHAnsi" w:cs="Gotham Light"/>
          <w:color w:val="000000"/>
          <w:sz w:val="22"/>
          <w:szCs w:val="22"/>
        </w:rPr>
        <w:t xml:space="preserve"> </w:t>
      </w:r>
    </w:p>
    <w:p w:rsidR="00FD37CF" w:rsidRDefault="00FD37CF" w:rsidP="001221E0">
      <w:pPr>
        <w:autoSpaceDE w:val="0"/>
        <w:autoSpaceDN w:val="0"/>
        <w:adjustRightInd w:val="0"/>
        <w:spacing w:after="100" w:line="201" w:lineRule="atLeast"/>
        <w:ind w:left="2158" w:hanging="740"/>
        <w:rPr>
          <w:rFonts w:asciiTheme="minorHAnsi" w:eastAsiaTheme="minorEastAsia" w:hAnsiTheme="minorHAnsi" w:cs="Gotham Light"/>
          <w:color w:val="000000"/>
          <w:sz w:val="22"/>
          <w:szCs w:val="22"/>
        </w:rPr>
      </w:pPr>
      <w:r>
        <w:rPr>
          <w:rFonts w:asciiTheme="minorHAnsi" w:eastAsiaTheme="minorEastAsia" w:hAnsiTheme="minorHAnsi" w:cs="Gotham Light"/>
          <w:color w:val="000000"/>
          <w:sz w:val="22"/>
          <w:szCs w:val="22"/>
        </w:rPr>
        <w:t>5.2.2</w:t>
      </w:r>
      <w:r>
        <w:rPr>
          <w:rFonts w:asciiTheme="minorHAnsi" w:eastAsiaTheme="minorEastAsia" w:hAnsiTheme="minorHAnsi" w:cs="Gotham Light"/>
          <w:color w:val="000000"/>
          <w:sz w:val="22"/>
          <w:szCs w:val="22"/>
        </w:rPr>
        <w:tab/>
      </w:r>
      <w:r w:rsidR="002A21FB" w:rsidRPr="003A7FAB">
        <w:rPr>
          <w:rFonts w:asciiTheme="minorHAnsi" w:eastAsiaTheme="minorEastAsia" w:hAnsiTheme="minorHAnsi" w:cs="Gotham Light"/>
          <w:color w:val="000000"/>
          <w:sz w:val="22"/>
          <w:szCs w:val="22"/>
        </w:rPr>
        <w:t>The officer handling the compl</w:t>
      </w:r>
      <w:r w:rsidR="00DE1F16">
        <w:rPr>
          <w:rFonts w:asciiTheme="minorHAnsi" w:eastAsiaTheme="minorEastAsia" w:hAnsiTheme="minorHAnsi" w:cs="Gotham Light"/>
          <w:color w:val="000000"/>
          <w:sz w:val="22"/>
          <w:szCs w:val="22"/>
        </w:rPr>
        <w:t>aint will advise the customer</w:t>
      </w:r>
      <w:r w:rsidR="002A21FB" w:rsidRPr="003A7FAB">
        <w:rPr>
          <w:rFonts w:asciiTheme="minorHAnsi" w:eastAsiaTheme="minorEastAsia" w:hAnsiTheme="minorHAnsi" w:cs="Gotham Light"/>
          <w:color w:val="000000"/>
          <w:sz w:val="22"/>
          <w:szCs w:val="22"/>
        </w:rPr>
        <w:t xml:space="preserve"> who the contact person </w:t>
      </w:r>
      <w:r>
        <w:rPr>
          <w:rFonts w:asciiTheme="minorHAnsi" w:eastAsiaTheme="minorEastAsia" w:hAnsiTheme="minorHAnsi" w:cs="Gotham Light"/>
          <w:color w:val="000000"/>
          <w:sz w:val="22"/>
          <w:szCs w:val="22"/>
        </w:rPr>
        <w:t xml:space="preserve">is, </w:t>
      </w:r>
      <w:r w:rsidR="00F4588C">
        <w:rPr>
          <w:rFonts w:asciiTheme="minorHAnsi" w:eastAsiaTheme="minorEastAsia" w:hAnsiTheme="minorHAnsi" w:cs="Gotham Light"/>
          <w:color w:val="000000"/>
          <w:sz w:val="22"/>
          <w:szCs w:val="22"/>
        </w:rPr>
        <w:t xml:space="preserve">and that person </w:t>
      </w:r>
      <w:r>
        <w:rPr>
          <w:rFonts w:asciiTheme="minorHAnsi" w:eastAsiaTheme="minorEastAsia" w:hAnsiTheme="minorHAnsi" w:cs="Gotham Light"/>
          <w:color w:val="000000"/>
          <w:sz w:val="22"/>
          <w:szCs w:val="22"/>
        </w:rPr>
        <w:t xml:space="preserve">will </w:t>
      </w:r>
      <w:r w:rsidR="00F4588C">
        <w:rPr>
          <w:rFonts w:asciiTheme="minorHAnsi" w:eastAsiaTheme="minorEastAsia" w:hAnsiTheme="minorHAnsi" w:cs="Gotham Light"/>
          <w:color w:val="000000"/>
          <w:sz w:val="22"/>
          <w:szCs w:val="22"/>
        </w:rPr>
        <w:t xml:space="preserve">advise of the next steps.  </w:t>
      </w:r>
    </w:p>
    <w:p w:rsidR="00BA398A" w:rsidRPr="004C75FA" w:rsidRDefault="00FD37CF" w:rsidP="001221E0">
      <w:pPr>
        <w:autoSpaceDE w:val="0"/>
        <w:autoSpaceDN w:val="0"/>
        <w:adjustRightInd w:val="0"/>
        <w:spacing w:after="100" w:line="201" w:lineRule="atLeast"/>
        <w:ind w:left="2158" w:hanging="740"/>
        <w:rPr>
          <w:rFonts w:asciiTheme="minorHAnsi" w:eastAsiaTheme="minorEastAsia" w:hAnsiTheme="minorHAnsi" w:cs="Gotham Light"/>
          <w:color w:val="000000"/>
          <w:sz w:val="22"/>
          <w:szCs w:val="22"/>
        </w:rPr>
      </w:pPr>
      <w:r>
        <w:rPr>
          <w:rFonts w:asciiTheme="minorHAnsi" w:eastAsiaTheme="minorEastAsia" w:hAnsiTheme="minorHAnsi" w:cs="Gotham Light"/>
          <w:color w:val="000000"/>
          <w:sz w:val="22"/>
          <w:szCs w:val="22"/>
        </w:rPr>
        <w:t>5.2.3</w:t>
      </w:r>
      <w:r>
        <w:rPr>
          <w:rFonts w:asciiTheme="minorHAnsi" w:eastAsiaTheme="minorEastAsia" w:hAnsiTheme="minorHAnsi" w:cs="Gotham Light"/>
          <w:color w:val="000000"/>
          <w:sz w:val="22"/>
          <w:szCs w:val="22"/>
        </w:rPr>
        <w:tab/>
      </w:r>
      <w:r w:rsidR="002A21FB" w:rsidRPr="003A7FAB">
        <w:rPr>
          <w:rFonts w:asciiTheme="minorHAnsi" w:eastAsiaTheme="minorEastAsia" w:hAnsiTheme="minorHAnsi" w:cs="Gotham Light"/>
          <w:color w:val="000000"/>
          <w:sz w:val="22"/>
          <w:szCs w:val="22"/>
        </w:rPr>
        <w:t>Complaint handling staff will aim to resolve all complaints within 28 days. If it takes longer than 28 days to resolve a complaint, the offi</w:t>
      </w:r>
      <w:r w:rsidR="00DE1F16">
        <w:rPr>
          <w:rFonts w:asciiTheme="minorHAnsi" w:eastAsiaTheme="minorEastAsia" w:hAnsiTheme="minorHAnsi" w:cs="Gotham Light"/>
          <w:color w:val="000000"/>
          <w:sz w:val="22"/>
          <w:szCs w:val="22"/>
        </w:rPr>
        <w:t>cer will contact the customer</w:t>
      </w:r>
      <w:r w:rsidR="002A21FB" w:rsidRPr="003A7FAB">
        <w:rPr>
          <w:rFonts w:asciiTheme="minorHAnsi" w:eastAsiaTheme="minorEastAsia" w:hAnsiTheme="minorHAnsi" w:cs="Gotham Light"/>
          <w:color w:val="000000"/>
          <w:sz w:val="22"/>
          <w:szCs w:val="22"/>
        </w:rPr>
        <w:t xml:space="preserve"> prior to or at this time </w:t>
      </w:r>
      <w:r w:rsidR="00580C4B">
        <w:rPr>
          <w:rFonts w:asciiTheme="minorHAnsi" w:eastAsiaTheme="minorEastAsia" w:hAnsiTheme="minorHAnsi" w:cs="Gotham Light"/>
          <w:color w:val="000000"/>
          <w:sz w:val="22"/>
          <w:szCs w:val="22"/>
        </w:rPr>
        <w:t xml:space="preserve">to </w:t>
      </w:r>
      <w:r w:rsidR="002A21FB" w:rsidRPr="003A7FAB">
        <w:rPr>
          <w:rFonts w:asciiTheme="minorHAnsi" w:eastAsiaTheme="minorEastAsia" w:hAnsiTheme="minorHAnsi" w:cs="Gotham Light"/>
          <w:color w:val="000000"/>
          <w:sz w:val="22"/>
          <w:szCs w:val="22"/>
        </w:rPr>
        <w:t xml:space="preserve">explain </w:t>
      </w:r>
      <w:r w:rsidR="00580C4B">
        <w:rPr>
          <w:rFonts w:asciiTheme="minorHAnsi" w:eastAsiaTheme="minorEastAsia" w:hAnsiTheme="minorHAnsi" w:cs="Gotham Light"/>
          <w:color w:val="000000"/>
          <w:sz w:val="22"/>
          <w:szCs w:val="22"/>
        </w:rPr>
        <w:t>the reasons for the delay</w:t>
      </w:r>
      <w:r w:rsidR="002A21FB" w:rsidRPr="003A7FAB">
        <w:rPr>
          <w:rFonts w:asciiTheme="minorHAnsi" w:eastAsiaTheme="minorEastAsia" w:hAnsiTheme="minorHAnsi" w:cs="Gotham Light"/>
          <w:color w:val="000000"/>
          <w:sz w:val="22"/>
          <w:szCs w:val="22"/>
        </w:rPr>
        <w:t>.</w:t>
      </w:r>
      <w:r w:rsidR="002A21FB" w:rsidRPr="004C75FA">
        <w:rPr>
          <w:rFonts w:asciiTheme="minorHAnsi" w:eastAsiaTheme="minorEastAsia" w:hAnsiTheme="minorHAnsi" w:cs="Gotham Light"/>
          <w:color w:val="000000"/>
          <w:sz w:val="22"/>
          <w:szCs w:val="22"/>
        </w:rPr>
        <w:t xml:space="preserve"> </w:t>
      </w:r>
    </w:p>
    <w:p w:rsidR="002A21FB" w:rsidRPr="003A7FAB" w:rsidRDefault="00FD37CF" w:rsidP="001221E0">
      <w:pPr>
        <w:autoSpaceDE w:val="0"/>
        <w:autoSpaceDN w:val="0"/>
        <w:adjustRightInd w:val="0"/>
        <w:spacing w:after="100" w:line="201" w:lineRule="atLeast"/>
        <w:ind w:left="2158" w:hanging="740"/>
        <w:rPr>
          <w:rFonts w:asciiTheme="minorHAnsi" w:eastAsiaTheme="minorEastAsia" w:hAnsiTheme="minorHAnsi" w:cs="Gotham Light"/>
          <w:color w:val="000000"/>
          <w:sz w:val="22"/>
          <w:szCs w:val="22"/>
        </w:rPr>
      </w:pPr>
      <w:r>
        <w:rPr>
          <w:rFonts w:asciiTheme="minorHAnsi" w:eastAsiaTheme="minorEastAsia" w:hAnsiTheme="minorHAnsi" w:cs="Gotham Light"/>
          <w:color w:val="000000"/>
          <w:sz w:val="22"/>
          <w:szCs w:val="22"/>
        </w:rPr>
        <w:t>5.2.4</w:t>
      </w:r>
      <w:r>
        <w:rPr>
          <w:rFonts w:asciiTheme="minorHAnsi" w:eastAsiaTheme="minorEastAsia" w:hAnsiTheme="minorHAnsi" w:cs="Gotham Light"/>
          <w:color w:val="000000"/>
          <w:sz w:val="22"/>
          <w:szCs w:val="22"/>
        </w:rPr>
        <w:tab/>
      </w:r>
      <w:r w:rsidR="002A21FB" w:rsidRPr="003A7FAB">
        <w:rPr>
          <w:rFonts w:asciiTheme="minorHAnsi" w:eastAsiaTheme="minorEastAsia" w:hAnsiTheme="minorHAnsi" w:cs="Gotham Light"/>
          <w:color w:val="000000"/>
          <w:sz w:val="22"/>
          <w:szCs w:val="22"/>
        </w:rPr>
        <w:t>Complaints that are not resolved within 28 days may be escalated</w:t>
      </w:r>
      <w:r w:rsidR="00BA398A" w:rsidRPr="003A7FAB">
        <w:rPr>
          <w:rFonts w:asciiTheme="minorHAnsi" w:eastAsiaTheme="minorEastAsia" w:hAnsiTheme="minorHAnsi" w:cs="Gotham Light"/>
          <w:color w:val="000000"/>
          <w:sz w:val="22"/>
          <w:szCs w:val="22"/>
        </w:rPr>
        <w:t xml:space="preserve"> to</w:t>
      </w:r>
      <w:r w:rsidR="00F4588C">
        <w:rPr>
          <w:rFonts w:asciiTheme="minorHAnsi" w:eastAsiaTheme="minorEastAsia" w:hAnsiTheme="minorHAnsi" w:cs="Gotham Light"/>
          <w:color w:val="000000"/>
          <w:sz w:val="22"/>
          <w:szCs w:val="22"/>
        </w:rPr>
        <w:t xml:space="preserve"> an experienced officer who was not involved in the original decision</w:t>
      </w:r>
      <w:r>
        <w:rPr>
          <w:rFonts w:asciiTheme="minorHAnsi" w:eastAsiaTheme="minorEastAsia" w:hAnsiTheme="minorHAnsi" w:cs="Gotham Light"/>
          <w:color w:val="000000"/>
          <w:sz w:val="22"/>
          <w:szCs w:val="22"/>
        </w:rPr>
        <w:t>,</w:t>
      </w:r>
      <w:r w:rsidR="00F4588C">
        <w:rPr>
          <w:rFonts w:asciiTheme="minorHAnsi" w:eastAsiaTheme="minorEastAsia" w:hAnsiTheme="minorHAnsi" w:cs="Gotham Light"/>
          <w:color w:val="000000"/>
          <w:sz w:val="22"/>
          <w:szCs w:val="22"/>
        </w:rPr>
        <w:t xml:space="preserve"> </w:t>
      </w:r>
      <w:r w:rsidR="002A21FB" w:rsidRPr="003A7FAB">
        <w:rPr>
          <w:rFonts w:asciiTheme="minorHAnsi" w:eastAsiaTheme="minorEastAsia" w:hAnsiTheme="minorHAnsi" w:cs="Gotham Light"/>
          <w:color w:val="000000"/>
          <w:sz w:val="22"/>
          <w:szCs w:val="22"/>
        </w:rPr>
        <w:t xml:space="preserve">to </w:t>
      </w:r>
      <w:r w:rsidR="00195B73">
        <w:rPr>
          <w:rFonts w:asciiTheme="minorHAnsi" w:eastAsiaTheme="minorEastAsia" w:hAnsiTheme="minorHAnsi" w:cs="Gotham Light"/>
          <w:color w:val="000000"/>
          <w:sz w:val="22"/>
          <w:szCs w:val="22"/>
        </w:rPr>
        <w:t xml:space="preserve">expedite </w:t>
      </w:r>
      <w:r w:rsidR="002A21FB" w:rsidRPr="003A7FAB">
        <w:rPr>
          <w:rFonts w:asciiTheme="minorHAnsi" w:eastAsiaTheme="minorEastAsia" w:hAnsiTheme="minorHAnsi" w:cs="Gotham Light"/>
          <w:color w:val="000000"/>
          <w:sz w:val="22"/>
          <w:szCs w:val="22"/>
        </w:rPr>
        <w:t xml:space="preserve">a resolution. </w:t>
      </w:r>
    </w:p>
    <w:p w:rsidR="003511A1" w:rsidRPr="003A7FAB" w:rsidRDefault="003511A1" w:rsidP="003A7FAB">
      <w:pPr>
        <w:pStyle w:val="Introduction"/>
        <w:numPr>
          <w:ilvl w:val="0"/>
          <w:numId w:val="8"/>
        </w:numPr>
        <w:ind w:hanging="720"/>
        <w:rPr>
          <w:lang w:eastAsia="en-AU"/>
        </w:rPr>
      </w:pPr>
      <w:r w:rsidRPr="003A7FAB">
        <w:rPr>
          <w:lang w:eastAsia="en-AU"/>
        </w:rPr>
        <w:tab/>
      </w:r>
      <w:r w:rsidR="003718BA" w:rsidRPr="00AC560A">
        <w:rPr>
          <w:lang w:eastAsia="en-AU"/>
        </w:rPr>
        <w:t xml:space="preserve">Independent </w:t>
      </w:r>
      <w:r w:rsidR="00FD4C9A" w:rsidRPr="00AC560A">
        <w:rPr>
          <w:lang w:eastAsia="en-AU"/>
        </w:rPr>
        <w:t>I</w:t>
      </w:r>
      <w:r w:rsidR="003718BA" w:rsidRPr="00AC560A">
        <w:rPr>
          <w:lang w:eastAsia="en-AU"/>
        </w:rPr>
        <w:t>nternal</w:t>
      </w:r>
      <w:r w:rsidR="003718BA" w:rsidRPr="003A7FAB">
        <w:rPr>
          <w:lang w:eastAsia="en-AU"/>
        </w:rPr>
        <w:t xml:space="preserve"> Review </w:t>
      </w:r>
    </w:p>
    <w:p w:rsidR="003511A1" w:rsidRPr="003A7FAB" w:rsidRDefault="00DC6330" w:rsidP="00DC6330">
      <w:pPr>
        <w:pStyle w:val="ListParagraph"/>
        <w:numPr>
          <w:ilvl w:val="0"/>
          <w:numId w:val="9"/>
        </w:numPr>
        <w:autoSpaceDE w:val="0"/>
        <w:autoSpaceDN w:val="0"/>
        <w:adjustRightInd w:val="0"/>
        <w:ind w:left="1985" w:hanging="567"/>
        <w:contextualSpacing w:val="0"/>
        <w:rPr>
          <w:rFonts w:cs="Gotham Light"/>
          <w:color w:val="000000"/>
          <w:sz w:val="22"/>
        </w:rPr>
      </w:pPr>
      <w:r>
        <w:rPr>
          <w:rFonts w:cs="Gotham Light"/>
          <w:color w:val="000000"/>
          <w:sz w:val="22"/>
        </w:rPr>
        <w:t xml:space="preserve">  </w:t>
      </w:r>
      <w:r w:rsidR="00DE1F16">
        <w:rPr>
          <w:rFonts w:cs="Gotham Light"/>
          <w:color w:val="000000"/>
          <w:sz w:val="22"/>
        </w:rPr>
        <w:t>If the customer</w:t>
      </w:r>
      <w:r w:rsidR="003511A1" w:rsidRPr="003A7FAB">
        <w:rPr>
          <w:rFonts w:cs="Gotham Light"/>
          <w:color w:val="000000"/>
          <w:sz w:val="22"/>
        </w:rPr>
        <w:t xml:space="preserve"> is </w:t>
      </w:r>
      <w:r w:rsidR="00F4588C">
        <w:rPr>
          <w:rFonts w:cs="Gotham Light"/>
          <w:color w:val="000000"/>
          <w:sz w:val="22"/>
        </w:rPr>
        <w:t xml:space="preserve">not satisfied </w:t>
      </w:r>
      <w:r w:rsidR="003511A1" w:rsidRPr="003A7FAB">
        <w:rPr>
          <w:rFonts w:cs="Gotham Light"/>
          <w:color w:val="000000"/>
          <w:sz w:val="22"/>
        </w:rPr>
        <w:t>with the process or outcome of the frontline resolution</w:t>
      </w:r>
      <w:r w:rsidR="00580C4B">
        <w:rPr>
          <w:rFonts w:cs="Gotham Light"/>
          <w:color w:val="000000"/>
          <w:sz w:val="22"/>
        </w:rPr>
        <w:t xml:space="preserve"> or</w:t>
      </w:r>
      <w:r w:rsidR="003511A1" w:rsidRPr="003A7FAB">
        <w:rPr>
          <w:rFonts w:cs="Gotham Light"/>
          <w:color w:val="000000"/>
          <w:sz w:val="22"/>
        </w:rPr>
        <w:t xml:space="preserve"> investigation, they can request </w:t>
      </w:r>
      <w:r w:rsidR="00195B73">
        <w:rPr>
          <w:rFonts w:cs="Gotham Light"/>
          <w:color w:val="000000"/>
          <w:sz w:val="22"/>
        </w:rPr>
        <w:t xml:space="preserve">that </w:t>
      </w:r>
      <w:r w:rsidR="003511A1" w:rsidRPr="003A7FAB">
        <w:rPr>
          <w:rFonts w:cs="Gotham Light"/>
          <w:color w:val="000000"/>
          <w:sz w:val="22"/>
        </w:rPr>
        <w:t>an independent internal review</w:t>
      </w:r>
      <w:r w:rsidR="00580C4B">
        <w:rPr>
          <w:rFonts w:cs="Gotham Light"/>
          <w:color w:val="000000"/>
          <w:sz w:val="22"/>
        </w:rPr>
        <w:t xml:space="preserve"> be undertaken</w:t>
      </w:r>
      <w:r w:rsidR="001221E0">
        <w:rPr>
          <w:rFonts w:cs="Gotham Light"/>
          <w:color w:val="000000"/>
          <w:sz w:val="22"/>
        </w:rPr>
        <w:t>, independent</w:t>
      </w:r>
      <w:r w:rsidR="00642157">
        <w:rPr>
          <w:rFonts w:cs="Gotham Light"/>
          <w:color w:val="000000"/>
          <w:sz w:val="22"/>
        </w:rPr>
        <w:t xml:space="preserve"> of the officer who took the action, the officer who made the decision and the officer who provided the service. </w:t>
      </w:r>
      <w:r w:rsidR="00DC52CE">
        <w:rPr>
          <w:rFonts w:cs="Gotham Light"/>
          <w:color w:val="000000"/>
          <w:sz w:val="22"/>
        </w:rPr>
        <w:t xml:space="preserve">An independent internal review </w:t>
      </w:r>
      <w:r w:rsidR="00DC52CE" w:rsidRPr="00FD4C9A">
        <w:rPr>
          <w:rFonts w:cs="Gotham Light"/>
          <w:color w:val="000000"/>
          <w:sz w:val="22"/>
        </w:rPr>
        <w:t xml:space="preserve">can only be </w:t>
      </w:r>
      <w:r w:rsidR="00DC52CE">
        <w:rPr>
          <w:rFonts w:cs="Gotham Light"/>
          <w:color w:val="000000"/>
          <w:sz w:val="22"/>
        </w:rPr>
        <w:t xml:space="preserve">undertaken if it has been authorised </w:t>
      </w:r>
      <w:r w:rsidR="00DC52CE" w:rsidRPr="00FD4C9A">
        <w:rPr>
          <w:rFonts w:cs="Gotham Light"/>
          <w:color w:val="000000"/>
          <w:sz w:val="22"/>
        </w:rPr>
        <w:t>by the CEO</w:t>
      </w:r>
      <w:r w:rsidR="00DC52CE">
        <w:rPr>
          <w:rFonts w:cs="Gotham Light"/>
          <w:color w:val="000000"/>
          <w:sz w:val="22"/>
        </w:rPr>
        <w:t xml:space="preserve">. </w:t>
      </w:r>
    </w:p>
    <w:p w:rsidR="00580C4B" w:rsidRDefault="00BA398A" w:rsidP="00DC6330">
      <w:pPr>
        <w:pStyle w:val="ListParagraph"/>
        <w:numPr>
          <w:ilvl w:val="0"/>
          <w:numId w:val="9"/>
        </w:numPr>
        <w:autoSpaceDE w:val="0"/>
        <w:autoSpaceDN w:val="0"/>
        <w:adjustRightInd w:val="0"/>
        <w:ind w:left="1985" w:hanging="567"/>
        <w:contextualSpacing w:val="0"/>
        <w:rPr>
          <w:rFonts w:cs="Gotham Light"/>
          <w:color w:val="000000"/>
          <w:sz w:val="22"/>
        </w:rPr>
      </w:pPr>
      <w:r w:rsidRPr="00FD4C9A">
        <w:rPr>
          <w:rFonts w:cs="Gotham Light"/>
          <w:color w:val="000000"/>
          <w:sz w:val="22"/>
        </w:rPr>
        <w:t>A</w:t>
      </w:r>
      <w:r w:rsidR="00580C4B">
        <w:rPr>
          <w:rFonts w:cs="Gotham Light"/>
          <w:color w:val="000000"/>
          <w:sz w:val="22"/>
        </w:rPr>
        <w:t xml:space="preserve"> request for an </w:t>
      </w:r>
      <w:r w:rsidRPr="00FD4C9A">
        <w:rPr>
          <w:rFonts w:cs="Gotham Light"/>
          <w:color w:val="000000"/>
          <w:sz w:val="22"/>
        </w:rPr>
        <w:t xml:space="preserve">independent internal review </w:t>
      </w:r>
      <w:r w:rsidR="00DC52CE">
        <w:rPr>
          <w:rFonts w:cs="Gotham Light"/>
          <w:color w:val="000000"/>
          <w:sz w:val="22"/>
        </w:rPr>
        <w:t xml:space="preserve">will </w:t>
      </w:r>
      <w:r w:rsidR="00580C4B">
        <w:rPr>
          <w:rFonts w:cs="Gotham Light"/>
          <w:color w:val="000000"/>
          <w:sz w:val="22"/>
        </w:rPr>
        <w:t>be referred to the CEO for consideration. The CEO will decide whether to accept or refuse a request for an independent internal review</w:t>
      </w:r>
      <w:r w:rsidR="00DC52CE" w:rsidRPr="00DC52CE">
        <w:rPr>
          <w:rFonts w:cs="Gotham Light"/>
          <w:color w:val="000000"/>
          <w:sz w:val="22"/>
        </w:rPr>
        <w:t xml:space="preserve"> </w:t>
      </w:r>
      <w:r w:rsidR="00DC52CE" w:rsidRPr="00FD4C9A">
        <w:rPr>
          <w:rFonts w:cs="Gotham Light"/>
          <w:color w:val="000000"/>
          <w:sz w:val="22"/>
        </w:rPr>
        <w:t>within 14 days of the receipt of the original written request.</w:t>
      </w:r>
      <w:r w:rsidR="00DC52CE">
        <w:rPr>
          <w:rFonts w:cs="Gotham Light"/>
          <w:color w:val="000000"/>
          <w:sz w:val="22"/>
        </w:rPr>
        <w:t xml:space="preserve"> </w:t>
      </w:r>
    </w:p>
    <w:p w:rsidR="00FD4C9A" w:rsidRDefault="00DC52CE" w:rsidP="00DC6330">
      <w:pPr>
        <w:pStyle w:val="ListParagraph"/>
        <w:numPr>
          <w:ilvl w:val="0"/>
          <w:numId w:val="9"/>
        </w:numPr>
        <w:autoSpaceDE w:val="0"/>
        <w:autoSpaceDN w:val="0"/>
        <w:adjustRightInd w:val="0"/>
        <w:ind w:left="1985" w:hanging="567"/>
        <w:contextualSpacing w:val="0"/>
        <w:rPr>
          <w:rFonts w:cs="Gotham Light"/>
          <w:color w:val="000000"/>
          <w:sz w:val="22"/>
        </w:rPr>
      </w:pPr>
      <w:r>
        <w:rPr>
          <w:rFonts w:cs="Gotham Light"/>
          <w:color w:val="000000"/>
          <w:sz w:val="22"/>
        </w:rPr>
        <w:t xml:space="preserve">An independent internal review, if authorised, will be </w:t>
      </w:r>
      <w:r w:rsidR="00BA398A" w:rsidRPr="00FD4C9A">
        <w:rPr>
          <w:rFonts w:cs="Gotham Light"/>
          <w:color w:val="000000"/>
          <w:sz w:val="22"/>
        </w:rPr>
        <w:t xml:space="preserve">referred to </w:t>
      </w:r>
      <w:r w:rsidR="00FD4C9A" w:rsidRPr="00AC560A">
        <w:rPr>
          <w:rFonts w:cs="Gotham Light"/>
          <w:color w:val="000000"/>
          <w:sz w:val="22"/>
        </w:rPr>
        <w:t xml:space="preserve">an </w:t>
      </w:r>
      <w:r w:rsidR="00195B73">
        <w:rPr>
          <w:rFonts w:cs="Gotham Light"/>
          <w:color w:val="000000"/>
          <w:sz w:val="22"/>
        </w:rPr>
        <w:t>i</w:t>
      </w:r>
      <w:r w:rsidR="00FD4C9A" w:rsidRPr="00AC560A">
        <w:rPr>
          <w:rFonts w:cs="Gotham Light"/>
          <w:color w:val="000000"/>
          <w:sz w:val="22"/>
        </w:rPr>
        <w:t xml:space="preserve">ndependent </w:t>
      </w:r>
      <w:r w:rsidR="00195B73">
        <w:rPr>
          <w:rFonts w:cs="Gotham Light"/>
          <w:color w:val="000000"/>
          <w:sz w:val="22"/>
        </w:rPr>
        <w:t>r</w:t>
      </w:r>
      <w:r w:rsidR="00FD37CF">
        <w:rPr>
          <w:rFonts w:cs="Gotham Light"/>
          <w:color w:val="000000"/>
          <w:sz w:val="22"/>
        </w:rPr>
        <w:t>e</w:t>
      </w:r>
      <w:r w:rsidR="00FD4C9A" w:rsidRPr="00AC560A">
        <w:rPr>
          <w:rFonts w:cs="Gotham Light"/>
          <w:color w:val="000000"/>
          <w:sz w:val="22"/>
        </w:rPr>
        <w:t>view</w:t>
      </w:r>
      <w:r w:rsidR="00FD37CF">
        <w:rPr>
          <w:rFonts w:cs="Gotham Light"/>
          <w:color w:val="000000"/>
          <w:sz w:val="22"/>
        </w:rPr>
        <w:t>er.</w:t>
      </w:r>
      <w:r w:rsidR="00F8204D">
        <w:rPr>
          <w:rFonts w:cs="Gotham Light"/>
          <w:color w:val="000000"/>
          <w:sz w:val="22"/>
        </w:rPr>
        <w:t xml:space="preserve"> </w:t>
      </w:r>
      <w:r w:rsidR="00195B73">
        <w:rPr>
          <w:rFonts w:cs="Gotham Light"/>
          <w:color w:val="000000"/>
          <w:sz w:val="22"/>
        </w:rPr>
        <w:t>An i</w:t>
      </w:r>
      <w:r>
        <w:rPr>
          <w:rFonts w:cs="Gotham Light"/>
          <w:color w:val="000000"/>
          <w:sz w:val="22"/>
        </w:rPr>
        <w:t>ndepen</w:t>
      </w:r>
      <w:r w:rsidR="00195B73">
        <w:rPr>
          <w:rFonts w:cs="Gotham Light"/>
          <w:color w:val="000000"/>
          <w:sz w:val="22"/>
        </w:rPr>
        <w:t>dent r</w:t>
      </w:r>
      <w:r>
        <w:rPr>
          <w:rFonts w:cs="Gotham Light"/>
          <w:color w:val="000000"/>
          <w:sz w:val="22"/>
        </w:rPr>
        <w:t xml:space="preserve">eviewer may be </w:t>
      </w:r>
      <w:r w:rsidR="00F8204D">
        <w:rPr>
          <w:rFonts w:cs="Gotham Light"/>
          <w:color w:val="000000"/>
          <w:sz w:val="22"/>
        </w:rPr>
        <w:t xml:space="preserve">an internal officer </w:t>
      </w:r>
      <w:r>
        <w:rPr>
          <w:rFonts w:cs="Gotham Light"/>
          <w:color w:val="000000"/>
          <w:sz w:val="22"/>
        </w:rPr>
        <w:t xml:space="preserve">who was not involved in the original decision or review, </w:t>
      </w:r>
      <w:r w:rsidR="00F8204D">
        <w:rPr>
          <w:rFonts w:cs="Gotham Light"/>
          <w:color w:val="000000"/>
          <w:sz w:val="22"/>
        </w:rPr>
        <w:t>or a</w:t>
      </w:r>
      <w:r>
        <w:rPr>
          <w:rFonts w:cs="Gotham Light"/>
          <w:color w:val="000000"/>
          <w:sz w:val="22"/>
        </w:rPr>
        <w:t xml:space="preserve"> suitably experienced or qualified person from a</w:t>
      </w:r>
      <w:r w:rsidR="00F8204D">
        <w:rPr>
          <w:rFonts w:cs="Gotham Light"/>
          <w:color w:val="000000"/>
          <w:sz w:val="22"/>
        </w:rPr>
        <w:t>n external agency</w:t>
      </w:r>
      <w:r>
        <w:rPr>
          <w:rFonts w:cs="Gotham Light"/>
          <w:color w:val="000000"/>
          <w:sz w:val="22"/>
        </w:rPr>
        <w:t>.</w:t>
      </w:r>
      <w:r w:rsidR="00BA398A" w:rsidRPr="00FD4C9A">
        <w:rPr>
          <w:rFonts w:cs="Gotham Light"/>
          <w:color w:val="000000"/>
          <w:sz w:val="22"/>
        </w:rPr>
        <w:t xml:space="preserve"> </w:t>
      </w:r>
    </w:p>
    <w:p w:rsidR="00BA398A" w:rsidRPr="00FD4C9A" w:rsidRDefault="00BA398A" w:rsidP="00DC6330">
      <w:pPr>
        <w:pStyle w:val="ListParagraph"/>
        <w:numPr>
          <w:ilvl w:val="0"/>
          <w:numId w:val="9"/>
        </w:numPr>
        <w:autoSpaceDE w:val="0"/>
        <w:autoSpaceDN w:val="0"/>
        <w:adjustRightInd w:val="0"/>
        <w:ind w:left="1985" w:hanging="567"/>
        <w:contextualSpacing w:val="0"/>
        <w:rPr>
          <w:rFonts w:cs="Gotham Light"/>
          <w:color w:val="000000"/>
          <w:sz w:val="22"/>
        </w:rPr>
      </w:pPr>
      <w:r w:rsidRPr="00FD4C9A">
        <w:rPr>
          <w:rFonts w:cs="Gotham Light"/>
          <w:color w:val="000000"/>
          <w:sz w:val="22"/>
        </w:rPr>
        <w:t>The</w:t>
      </w:r>
      <w:r w:rsidR="00377F08">
        <w:rPr>
          <w:rFonts w:cs="Gotham Light"/>
          <w:color w:val="000000"/>
          <w:sz w:val="22"/>
        </w:rPr>
        <w:t xml:space="preserve"> </w:t>
      </w:r>
      <w:r w:rsidR="00195B73">
        <w:rPr>
          <w:rFonts w:cs="Gotham Light"/>
          <w:color w:val="000000"/>
          <w:sz w:val="22"/>
        </w:rPr>
        <w:t>i</w:t>
      </w:r>
      <w:r w:rsidR="00377F08" w:rsidRPr="00AC560A">
        <w:rPr>
          <w:rFonts w:cs="Gotham Light"/>
          <w:color w:val="000000"/>
          <w:sz w:val="22"/>
        </w:rPr>
        <w:t xml:space="preserve">ndependent </w:t>
      </w:r>
      <w:r w:rsidR="00195B73">
        <w:rPr>
          <w:rFonts w:cs="Gotham Light"/>
          <w:color w:val="000000"/>
          <w:sz w:val="22"/>
        </w:rPr>
        <w:t>r</w:t>
      </w:r>
      <w:r w:rsidR="00377F08" w:rsidRPr="00AC560A">
        <w:rPr>
          <w:rFonts w:cs="Gotham Light"/>
          <w:color w:val="000000"/>
          <w:sz w:val="22"/>
        </w:rPr>
        <w:t>eview</w:t>
      </w:r>
      <w:r w:rsidR="00DC52CE">
        <w:rPr>
          <w:rFonts w:cs="Gotham Light"/>
          <w:color w:val="000000"/>
          <w:sz w:val="22"/>
        </w:rPr>
        <w:t>er</w:t>
      </w:r>
      <w:r w:rsidRPr="00FD4C9A">
        <w:rPr>
          <w:rFonts w:cs="Gotham Light"/>
          <w:color w:val="000000"/>
          <w:sz w:val="22"/>
        </w:rPr>
        <w:t xml:space="preserve"> will undertake a fair and </w:t>
      </w:r>
      <w:r w:rsidR="00FD37CF">
        <w:rPr>
          <w:rFonts w:cs="Gotham Light"/>
          <w:color w:val="000000"/>
          <w:sz w:val="22"/>
        </w:rPr>
        <w:t>impartial review of the matter</w:t>
      </w:r>
      <w:r w:rsidR="00DC52CE">
        <w:rPr>
          <w:rFonts w:cs="Gotham Light"/>
          <w:color w:val="000000"/>
          <w:sz w:val="22"/>
        </w:rPr>
        <w:t>,</w:t>
      </w:r>
      <w:r w:rsidR="00FD37CF">
        <w:rPr>
          <w:rFonts w:cs="Gotham Light"/>
          <w:color w:val="000000"/>
          <w:sz w:val="22"/>
        </w:rPr>
        <w:t xml:space="preserve"> </w:t>
      </w:r>
      <w:r w:rsidR="00377F08" w:rsidRPr="00AC560A">
        <w:rPr>
          <w:rFonts w:cs="Gotham Light"/>
          <w:color w:val="000000"/>
          <w:sz w:val="22"/>
        </w:rPr>
        <w:t>and provide the outcome of their review and recommendations to the CEO for consideration.</w:t>
      </w:r>
      <w:r w:rsidR="00F8204D">
        <w:rPr>
          <w:rFonts w:cs="Gotham Light"/>
          <w:color w:val="000000"/>
          <w:sz w:val="22"/>
        </w:rPr>
        <w:t xml:space="preserve"> </w:t>
      </w:r>
    </w:p>
    <w:p w:rsidR="00BA398A" w:rsidRPr="003A7FAB" w:rsidRDefault="00DC52CE" w:rsidP="00DC6330">
      <w:pPr>
        <w:pStyle w:val="ListParagraph"/>
        <w:numPr>
          <w:ilvl w:val="0"/>
          <w:numId w:val="9"/>
        </w:numPr>
        <w:autoSpaceDE w:val="0"/>
        <w:autoSpaceDN w:val="0"/>
        <w:adjustRightInd w:val="0"/>
        <w:spacing w:after="100"/>
        <w:ind w:left="1985" w:hanging="567"/>
        <w:rPr>
          <w:rFonts w:cs="Gotham Light"/>
          <w:color w:val="000000"/>
          <w:sz w:val="22"/>
        </w:rPr>
      </w:pPr>
      <w:r>
        <w:rPr>
          <w:rFonts w:cs="Gotham Light"/>
          <w:color w:val="000000"/>
          <w:sz w:val="22"/>
        </w:rPr>
        <w:t>A</w:t>
      </w:r>
      <w:r w:rsidRPr="003A7FAB">
        <w:rPr>
          <w:rFonts w:cs="Gotham Light"/>
          <w:color w:val="000000"/>
          <w:sz w:val="22"/>
        </w:rPr>
        <w:t xml:space="preserve">t the conclusion of </w:t>
      </w:r>
      <w:r>
        <w:rPr>
          <w:rFonts w:cs="Gotham Light"/>
          <w:color w:val="000000"/>
          <w:sz w:val="22"/>
        </w:rPr>
        <w:t xml:space="preserve">an </w:t>
      </w:r>
      <w:r w:rsidRPr="003A7FAB">
        <w:rPr>
          <w:rFonts w:cs="Gotham Light"/>
          <w:color w:val="000000"/>
          <w:sz w:val="22"/>
        </w:rPr>
        <w:t>independent internal review</w:t>
      </w:r>
      <w:r>
        <w:rPr>
          <w:rFonts w:cs="Gotham Light"/>
          <w:color w:val="000000"/>
          <w:sz w:val="22"/>
        </w:rPr>
        <w:t>,</w:t>
      </w:r>
      <w:r w:rsidRPr="003A7FAB">
        <w:rPr>
          <w:rFonts w:cs="Gotham Light"/>
          <w:color w:val="000000"/>
          <w:sz w:val="22"/>
        </w:rPr>
        <w:t xml:space="preserve"> </w:t>
      </w:r>
      <w:r>
        <w:rPr>
          <w:rFonts w:cs="Gotham Light"/>
          <w:color w:val="000000"/>
          <w:sz w:val="22"/>
        </w:rPr>
        <w:t xml:space="preserve">the CEO will notify the </w:t>
      </w:r>
      <w:r w:rsidR="00DC6330">
        <w:rPr>
          <w:rFonts w:cs="Gotham Light"/>
          <w:color w:val="000000"/>
          <w:sz w:val="22"/>
        </w:rPr>
        <w:t>customer</w:t>
      </w:r>
      <w:r>
        <w:rPr>
          <w:rFonts w:cs="Gotham Light"/>
          <w:color w:val="000000"/>
          <w:sz w:val="22"/>
        </w:rPr>
        <w:t xml:space="preserve"> in writing of the </w:t>
      </w:r>
      <w:r w:rsidR="00BA398A" w:rsidRPr="003A7FAB">
        <w:rPr>
          <w:rFonts w:cs="Gotham Light"/>
          <w:color w:val="000000"/>
          <w:sz w:val="22"/>
        </w:rPr>
        <w:t xml:space="preserve">outcome </w:t>
      </w:r>
      <w:r>
        <w:rPr>
          <w:rFonts w:cs="Gotham Light"/>
          <w:color w:val="000000"/>
          <w:sz w:val="22"/>
        </w:rPr>
        <w:t>of the independent internal review</w:t>
      </w:r>
      <w:r w:rsidR="003A7FAB">
        <w:rPr>
          <w:rFonts w:cs="Gotham Light"/>
          <w:color w:val="000000"/>
          <w:sz w:val="22"/>
        </w:rPr>
        <w:t>.</w:t>
      </w:r>
    </w:p>
    <w:p w:rsidR="00BA398A" w:rsidRPr="003A7FAB" w:rsidRDefault="003718BA" w:rsidP="003A7FAB">
      <w:pPr>
        <w:pStyle w:val="Introduction"/>
        <w:numPr>
          <w:ilvl w:val="0"/>
          <w:numId w:val="8"/>
        </w:numPr>
        <w:ind w:hanging="720"/>
        <w:rPr>
          <w:lang w:eastAsia="en-AU"/>
        </w:rPr>
      </w:pPr>
      <w:r w:rsidRPr="003A7FAB">
        <w:rPr>
          <w:lang w:eastAsia="en-AU"/>
        </w:rPr>
        <w:t xml:space="preserve">Access to external Review </w:t>
      </w:r>
    </w:p>
    <w:p w:rsidR="003A7FAB" w:rsidRDefault="00DC6330" w:rsidP="00377F08">
      <w:pPr>
        <w:autoSpaceDE w:val="0"/>
        <w:autoSpaceDN w:val="0"/>
        <w:adjustRightInd w:val="0"/>
        <w:spacing w:after="100" w:line="201" w:lineRule="atLeast"/>
        <w:ind w:left="1418"/>
        <w:rPr>
          <w:color w:val="4396CA"/>
          <w:sz w:val="28"/>
          <w:lang w:eastAsia="en-AU"/>
        </w:rPr>
      </w:pPr>
      <w:r>
        <w:rPr>
          <w:rFonts w:asciiTheme="minorHAnsi" w:eastAsiaTheme="minorEastAsia" w:hAnsiTheme="minorHAnsi" w:cs="Gotham Light"/>
          <w:color w:val="000000"/>
          <w:sz w:val="22"/>
          <w:szCs w:val="22"/>
        </w:rPr>
        <w:t>If the customer</w:t>
      </w:r>
      <w:r w:rsidR="00BA398A" w:rsidRPr="003A7FAB">
        <w:rPr>
          <w:rFonts w:asciiTheme="minorHAnsi" w:eastAsiaTheme="minorEastAsia" w:hAnsiTheme="minorHAnsi" w:cs="Gotham Light"/>
          <w:color w:val="000000"/>
          <w:sz w:val="22"/>
          <w:szCs w:val="22"/>
        </w:rPr>
        <w:t xml:space="preserve"> is </w:t>
      </w:r>
      <w:r w:rsidR="00F8204D">
        <w:rPr>
          <w:rFonts w:asciiTheme="minorHAnsi" w:eastAsiaTheme="minorEastAsia" w:hAnsiTheme="minorHAnsi" w:cs="Gotham Light"/>
          <w:color w:val="000000"/>
          <w:sz w:val="22"/>
          <w:szCs w:val="22"/>
        </w:rPr>
        <w:t xml:space="preserve">not </w:t>
      </w:r>
      <w:r w:rsidR="001221E0">
        <w:rPr>
          <w:rFonts w:asciiTheme="minorHAnsi" w:eastAsiaTheme="minorEastAsia" w:hAnsiTheme="minorHAnsi" w:cs="Gotham Light"/>
          <w:color w:val="000000"/>
          <w:sz w:val="22"/>
          <w:szCs w:val="22"/>
        </w:rPr>
        <w:t xml:space="preserve">satisfied </w:t>
      </w:r>
      <w:r w:rsidR="001221E0" w:rsidRPr="003A7FAB">
        <w:rPr>
          <w:rFonts w:asciiTheme="minorHAnsi" w:eastAsiaTheme="minorEastAsia" w:hAnsiTheme="minorHAnsi" w:cs="Gotham Light"/>
          <w:color w:val="000000"/>
          <w:sz w:val="22"/>
          <w:szCs w:val="22"/>
        </w:rPr>
        <w:t>with</w:t>
      </w:r>
      <w:r w:rsidR="00BA398A" w:rsidRPr="003A7FAB">
        <w:rPr>
          <w:rFonts w:asciiTheme="minorHAnsi" w:eastAsiaTheme="minorEastAsia" w:hAnsiTheme="minorHAnsi" w:cs="Gotham Light"/>
          <w:color w:val="000000"/>
          <w:sz w:val="22"/>
          <w:szCs w:val="22"/>
        </w:rPr>
        <w:t xml:space="preserve"> the process or outcome of the Independent Internal Review, </w:t>
      </w:r>
      <w:r w:rsidR="00AE032C">
        <w:rPr>
          <w:rFonts w:asciiTheme="minorHAnsi" w:eastAsiaTheme="minorEastAsia" w:hAnsiTheme="minorHAnsi" w:cs="Gotham Light"/>
          <w:color w:val="000000"/>
          <w:sz w:val="22"/>
          <w:szCs w:val="22"/>
        </w:rPr>
        <w:t xml:space="preserve">Council </w:t>
      </w:r>
      <w:r w:rsidR="00BA398A" w:rsidRPr="003A7FAB">
        <w:rPr>
          <w:rFonts w:asciiTheme="minorHAnsi" w:eastAsiaTheme="minorEastAsia" w:hAnsiTheme="minorHAnsi" w:cs="Gotham Light"/>
          <w:color w:val="000000"/>
          <w:sz w:val="22"/>
          <w:szCs w:val="22"/>
        </w:rPr>
        <w:t>will inform them of any available external review options</w:t>
      </w:r>
      <w:r w:rsidR="00195B73">
        <w:rPr>
          <w:rFonts w:asciiTheme="minorHAnsi" w:eastAsiaTheme="minorEastAsia" w:hAnsiTheme="minorHAnsi" w:cs="Gotham Light"/>
          <w:color w:val="000000"/>
          <w:sz w:val="22"/>
          <w:szCs w:val="22"/>
        </w:rPr>
        <w:t xml:space="preserve">, including </w:t>
      </w:r>
      <w:r w:rsidR="00377F08" w:rsidRPr="00AC560A">
        <w:rPr>
          <w:rFonts w:asciiTheme="minorHAnsi" w:eastAsiaTheme="minorEastAsia" w:hAnsiTheme="minorHAnsi" w:cs="Gotham Light"/>
          <w:color w:val="000000"/>
          <w:sz w:val="22"/>
          <w:szCs w:val="22"/>
        </w:rPr>
        <w:t>t</w:t>
      </w:r>
      <w:r w:rsidR="00BA398A" w:rsidRPr="00AC560A">
        <w:rPr>
          <w:rFonts w:asciiTheme="minorHAnsi" w:eastAsiaTheme="minorEastAsia" w:hAnsiTheme="minorHAnsi" w:cs="Gotham Light"/>
          <w:color w:val="000000"/>
          <w:sz w:val="22"/>
          <w:szCs w:val="22"/>
        </w:rPr>
        <w:t>he</w:t>
      </w:r>
      <w:r w:rsidR="00BA398A" w:rsidRPr="003A7FAB">
        <w:rPr>
          <w:rFonts w:asciiTheme="minorHAnsi" w:eastAsiaTheme="minorEastAsia" w:hAnsiTheme="minorHAnsi" w:cs="Gotham Light"/>
          <w:color w:val="000000"/>
          <w:sz w:val="22"/>
          <w:szCs w:val="22"/>
        </w:rPr>
        <w:t xml:space="preserve"> Victorian Ombudsman. </w:t>
      </w:r>
      <w:r w:rsidR="003A7FAB">
        <w:rPr>
          <w:lang w:eastAsia="en-AU"/>
        </w:rPr>
        <w:br w:type="page"/>
      </w:r>
    </w:p>
    <w:p w:rsidR="00851114" w:rsidRDefault="00851114" w:rsidP="003A7FAB">
      <w:pPr>
        <w:pStyle w:val="Introduction"/>
        <w:numPr>
          <w:ilvl w:val="0"/>
          <w:numId w:val="8"/>
        </w:numPr>
        <w:ind w:hanging="720"/>
        <w:rPr>
          <w:lang w:eastAsia="en-AU"/>
        </w:rPr>
      </w:pPr>
      <w:r>
        <w:rPr>
          <w:lang w:eastAsia="en-AU"/>
        </w:rPr>
        <w:lastRenderedPageBreak/>
        <w:t>Complaints relating to privacy</w:t>
      </w:r>
    </w:p>
    <w:p w:rsidR="009031B5" w:rsidRPr="00DC6330" w:rsidRDefault="00851114" w:rsidP="00851114">
      <w:pPr>
        <w:pStyle w:val="Introduction"/>
        <w:ind w:left="1429"/>
        <w:rPr>
          <w:color w:val="auto"/>
          <w:sz w:val="22"/>
          <w:szCs w:val="22"/>
          <w:lang w:eastAsia="en-AU"/>
        </w:rPr>
      </w:pPr>
      <w:r w:rsidRPr="00DC6330">
        <w:rPr>
          <w:color w:val="auto"/>
          <w:sz w:val="22"/>
          <w:szCs w:val="22"/>
          <w:lang w:eastAsia="en-AU"/>
        </w:rPr>
        <w:t xml:space="preserve">Council is required to follow statutory processes set out in relevant privacy laws when responding to privacy complaints. Privacy complaints are complaints regarding the handling of information about individuals, including customers and staff. </w:t>
      </w:r>
    </w:p>
    <w:p w:rsidR="009031B5" w:rsidRPr="00DC6330" w:rsidRDefault="009031B5" w:rsidP="00851114">
      <w:pPr>
        <w:pStyle w:val="Introduction"/>
        <w:ind w:left="1429"/>
        <w:rPr>
          <w:color w:val="auto"/>
          <w:sz w:val="22"/>
          <w:szCs w:val="22"/>
          <w:lang w:eastAsia="en-AU"/>
        </w:rPr>
      </w:pPr>
      <w:r w:rsidRPr="00DC6330">
        <w:rPr>
          <w:color w:val="auto"/>
          <w:sz w:val="22"/>
          <w:szCs w:val="22"/>
          <w:lang w:eastAsia="en-AU"/>
        </w:rPr>
        <w:t xml:space="preserve">Privacy breaches may require an immediate response, such as in the case of data security breaches where action needs to be taken to stop further disclosure of information. </w:t>
      </w:r>
    </w:p>
    <w:p w:rsidR="00851114" w:rsidRPr="00DC6330" w:rsidRDefault="009031B5" w:rsidP="00DC6330">
      <w:pPr>
        <w:pStyle w:val="Introduction"/>
        <w:ind w:left="1429"/>
        <w:rPr>
          <w:color w:val="auto"/>
          <w:sz w:val="22"/>
          <w:szCs w:val="22"/>
          <w:lang w:eastAsia="en-AU"/>
        </w:rPr>
      </w:pPr>
      <w:r w:rsidRPr="00DC6330">
        <w:rPr>
          <w:color w:val="auto"/>
          <w:sz w:val="22"/>
          <w:szCs w:val="22"/>
          <w:lang w:eastAsia="en-AU"/>
        </w:rPr>
        <w:t xml:space="preserve">All privacy complaints must be immediately referred to Governance and Information for assessment and </w:t>
      </w:r>
      <w:r w:rsidR="00D9094E" w:rsidRPr="00DC6330">
        <w:rPr>
          <w:color w:val="auto"/>
          <w:sz w:val="22"/>
          <w:szCs w:val="22"/>
          <w:lang w:eastAsia="en-AU"/>
        </w:rPr>
        <w:t>response</w:t>
      </w:r>
      <w:r w:rsidRPr="00DC6330">
        <w:rPr>
          <w:color w:val="auto"/>
          <w:sz w:val="22"/>
          <w:szCs w:val="22"/>
          <w:lang w:eastAsia="en-AU"/>
        </w:rPr>
        <w:t xml:space="preserve">. Council’s privacy officer can be contacted at </w:t>
      </w:r>
      <w:hyperlink r:id="rId9" w:history="1">
        <w:r w:rsidR="00D9094E" w:rsidRPr="00DC6330">
          <w:rPr>
            <w:rStyle w:val="Hyperlink"/>
            <w:color w:val="auto"/>
            <w:sz w:val="22"/>
            <w:szCs w:val="22"/>
            <w:lang w:eastAsia="en-AU"/>
          </w:rPr>
          <w:t>privacy.officer@frankston.vic.gov.au</w:t>
        </w:r>
      </w:hyperlink>
      <w:r w:rsidRPr="00DC6330">
        <w:rPr>
          <w:color w:val="auto"/>
          <w:sz w:val="22"/>
          <w:szCs w:val="22"/>
          <w:lang w:eastAsia="en-AU"/>
        </w:rPr>
        <w:t xml:space="preserve">. </w:t>
      </w:r>
    </w:p>
    <w:p w:rsidR="00BA398A" w:rsidRPr="003A7FAB" w:rsidRDefault="003718BA" w:rsidP="003A7FAB">
      <w:pPr>
        <w:pStyle w:val="Introduction"/>
        <w:numPr>
          <w:ilvl w:val="0"/>
          <w:numId w:val="8"/>
        </w:numPr>
        <w:ind w:hanging="720"/>
        <w:rPr>
          <w:lang w:eastAsia="en-AU"/>
        </w:rPr>
      </w:pPr>
      <w:r w:rsidRPr="003A7FAB">
        <w:rPr>
          <w:lang w:eastAsia="en-AU"/>
        </w:rPr>
        <w:t xml:space="preserve">Complaints about Councillors </w:t>
      </w:r>
      <w:r w:rsidR="00BA398A" w:rsidRPr="003A7FAB">
        <w:rPr>
          <w:lang w:eastAsia="en-AU"/>
        </w:rPr>
        <w:t xml:space="preserve"> </w:t>
      </w:r>
    </w:p>
    <w:p w:rsidR="001C4F66" w:rsidRPr="001C4F66" w:rsidRDefault="001C4F66" w:rsidP="001C4F66">
      <w:pPr>
        <w:autoSpaceDE w:val="0"/>
        <w:autoSpaceDN w:val="0"/>
        <w:adjustRightInd w:val="0"/>
        <w:spacing w:after="100" w:line="201" w:lineRule="atLeast"/>
        <w:ind w:left="1418"/>
        <w:rPr>
          <w:rFonts w:asciiTheme="minorHAnsi" w:eastAsiaTheme="minorEastAsia" w:hAnsiTheme="minorHAnsi" w:cs="Gotham Light"/>
          <w:color w:val="000000"/>
          <w:sz w:val="22"/>
          <w:szCs w:val="22"/>
        </w:rPr>
      </w:pPr>
      <w:r w:rsidRPr="001C4F66">
        <w:rPr>
          <w:rFonts w:asciiTheme="minorHAnsi" w:eastAsiaTheme="minorEastAsia" w:hAnsiTheme="minorHAnsi" w:cs="Gotham Light"/>
          <w:color w:val="000000"/>
          <w:sz w:val="22"/>
          <w:szCs w:val="22"/>
        </w:rPr>
        <w:t xml:space="preserve">The Councillor Code of Conduct 2021 sets out a process for dealing </w:t>
      </w:r>
      <w:r w:rsidR="006818E9">
        <w:rPr>
          <w:rFonts w:asciiTheme="minorHAnsi" w:eastAsiaTheme="minorEastAsia" w:hAnsiTheme="minorHAnsi" w:cs="Gotham Light"/>
          <w:color w:val="000000"/>
          <w:sz w:val="22"/>
          <w:szCs w:val="22"/>
        </w:rPr>
        <w:t xml:space="preserve">with </w:t>
      </w:r>
      <w:r w:rsidRPr="001C4F66">
        <w:rPr>
          <w:rFonts w:asciiTheme="minorHAnsi" w:eastAsiaTheme="minorEastAsia" w:hAnsiTheme="minorHAnsi" w:cs="Gotham Light"/>
          <w:color w:val="000000"/>
          <w:sz w:val="22"/>
          <w:szCs w:val="22"/>
        </w:rPr>
        <w:t xml:space="preserve">a complaint </w:t>
      </w:r>
      <w:r w:rsidR="00B32772">
        <w:rPr>
          <w:rFonts w:asciiTheme="minorHAnsi" w:eastAsiaTheme="minorEastAsia" w:hAnsiTheme="minorHAnsi" w:cs="Gotham Light"/>
          <w:color w:val="000000"/>
          <w:sz w:val="22"/>
          <w:szCs w:val="22"/>
        </w:rPr>
        <w:t xml:space="preserve">alleging </w:t>
      </w:r>
      <w:r w:rsidRPr="001C4F66">
        <w:rPr>
          <w:rFonts w:asciiTheme="minorHAnsi" w:eastAsiaTheme="minorEastAsia" w:hAnsiTheme="minorHAnsi" w:cs="Gotham Light"/>
          <w:color w:val="000000"/>
          <w:sz w:val="22"/>
          <w:szCs w:val="22"/>
        </w:rPr>
        <w:t>that a Councillor has breached one of the standards of conduct set out in the Code.</w:t>
      </w:r>
      <w:r>
        <w:rPr>
          <w:rFonts w:asciiTheme="minorHAnsi" w:eastAsiaTheme="minorEastAsia" w:hAnsiTheme="minorHAnsi" w:cs="Gotham Light"/>
          <w:color w:val="000000"/>
          <w:sz w:val="22"/>
          <w:szCs w:val="22"/>
        </w:rPr>
        <w:t xml:space="preserve"> </w:t>
      </w:r>
      <w:r w:rsidR="00B32772" w:rsidRPr="00B32772">
        <w:rPr>
          <w:rFonts w:asciiTheme="minorHAnsi" w:eastAsiaTheme="minorEastAsia" w:hAnsiTheme="minorHAnsi" w:cs="Gotham Light"/>
          <w:color w:val="000000"/>
          <w:sz w:val="22"/>
          <w:szCs w:val="22"/>
        </w:rPr>
        <w:t xml:space="preserve">The Dispute Resolution Procedure and Internal Arbitration Process set out in the Code can only be initiated by the Council (by formal Council resolution); a Councillor or a group of Councillors. </w:t>
      </w:r>
    </w:p>
    <w:p w:rsidR="001C4F66" w:rsidRDefault="001C4F66" w:rsidP="001C4F66">
      <w:pPr>
        <w:autoSpaceDE w:val="0"/>
        <w:autoSpaceDN w:val="0"/>
        <w:adjustRightInd w:val="0"/>
        <w:spacing w:after="100" w:line="201" w:lineRule="atLeast"/>
        <w:ind w:left="1418"/>
        <w:rPr>
          <w:rFonts w:asciiTheme="minorHAnsi" w:eastAsiaTheme="minorEastAsia" w:hAnsiTheme="minorHAnsi" w:cs="Gotham Light"/>
          <w:color w:val="000000"/>
          <w:sz w:val="22"/>
          <w:szCs w:val="22"/>
        </w:rPr>
      </w:pPr>
      <w:r w:rsidRPr="001C4F66">
        <w:rPr>
          <w:rFonts w:asciiTheme="minorHAnsi" w:eastAsiaTheme="minorEastAsia" w:hAnsiTheme="minorHAnsi" w:cs="Gotham Light"/>
          <w:color w:val="000000"/>
          <w:sz w:val="22"/>
          <w:szCs w:val="22"/>
        </w:rPr>
        <w:t xml:space="preserve">A complaint about a Councillor </w:t>
      </w:r>
      <w:r>
        <w:rPr>
          <w:rFonts w:asciiTheme="minorHAnsi" w:eastAsiaTheme="minorEastAsia" w:hAnsiTheme="minorHAnsi" w:cs="Gotham Light"/>
          <w:color w:val="000000"/>
          <w:sz w:val="22"/>
          <w:szCs w:val="22"/>
        </w:rPr>
        <w:t>which involves an alleged breach of the Local Government Act 2020</w:t>
      </w:r>
      <w:r w:rsidR="00B32772">
        <w:rPr>
          <w:rFonts w:asciiTheme="minorHAnsi" w:eastAsiaTheme="minorEastAsia" w:hAnsiTheme="minorHAnsi" w:cs="Gotham Light"/>
          <w:color w:val="000000"/>
          <w:sz w:val="22"/>
          <w:szCs w:val="22"/>
        </w:rPr>
        <w:t xml:space="preserve"> </w:t>
      </w:r>
      <w:r w:rsidR="00B32772" w:rsidRPr="00B32772">
        <w:rPr>
          <w:rFonts w:asciiTheme="minorHAnsi" w:eastAsiaTheme="minorEastAsia" w:hAnsiTheme="minorHAnsi" w:cs="Gotham Light"/>
          <w:color w:val="000000"/>
          <w:sz w:val="22"/>
          <w:szCs w:val="22"/>
        </w:rPr>
        <w:t>(</w:t>
      </w:r>
      <w:proofErr w:type="spellStart"/>
      <w:r w:rsidR="00B32772" w:rsidRPr="00B32772">
        <w:rPr>
          <w:rFonts w:asciiTheme="minorHAnsi" w:eastAsiaTheme="minorEastAsia" w:hAnsiTheme="minorHAnsi" w:cs="Gotham Light"/>
          <w:color w:val="000000"/>
          <w:sz w:val="22"/>
          <w:szCs w:val="22"/>
        </w:rPr>
        <w:t>ie</w:t>
      </w:r>
      <w:proofErr w:type="spellEnd"/>
      <w:r w:rsidR="00B32772" w:rsidRPr="00B32772">
        <w:rPr>
          <w:rFonts w:asciiTheme="minorHAnsi" w:eastAsiaTheme="minorEastAsia" w:hAnsiTheme="minorHAnsi" w:cs="Gotham Light"/>
          <w:color w:val="000000"/>
          <w:sz w:val="22"/>
          <w:szCs w:val="22"/>
        </w:rPr>
        <w:t xml:space="preserve">. misuse of position, conflict of interest, disclosure of confidential information, </w:t>
      </w:r>
      <w:r w:rsidR="00B32772">
        <w:rPr>
          <w:rFonts w:asciiTheme="minorHAnsi" w:eastAsiaTheme="minorEastAsia" w:hAnsiTheme="minorHAnsi" w:cs="Gotham Light"/>
          <w:color w:val="000000"/>
          <w:sz w:val="22"/>
          <w:szCs w:val="22"/>
        </w:rPr>
        <w:t>or an electoral offence</w:t>
      </w:r>
      <w:r w:rsidR="00B32772" w:rsidRPr="00B32772">
        <w:rPr>
          <w:rFonts w:asciiTheme="minorHAnsi" w:eastAsiaTheme="minorEastAsia" w:hAnsiTheme="minorHAnsi" w:cs="Gotham Light"/>
          <w:color w:val="000000"/>
          <w:sz w:val="22"/>
          <w:szCs w:val="22"/>
        </w:rPr>
        <w:t>)</w:t>
      </w:r>
      <w:r w:rsidR="00B32772">
        <w:rPr>
          <w:rFonts w:asciiTheme="minorHAnsi" w:eastAsiaTheme="minorEastAsia" w:hAnsiTheme="minorHAnsi" w:cs="Gotham Light"/>
          <w:color w:val="000000"/>
          <w:sz w:val="22"/>
          <w:szCs w:val="22"/>
        </w:rPr>
        <w:t xml:space="preserve"> </w:t>
      </w:r>
      <w:r w:rsidRPr="001C4F66">
        <w:rPr>
          <w:rFonts w:asciiTheme="minorHAnsi" w:eastAsiaTheme="minorEastAsia" w:hAnsiTheme="minorHAnsi" w:cs="Gotham Light"/>
          <w:color w:val="000000"/>
          <w:sz w:val="22"/>
          <w:szCs w:val="22"/>
        </w:rPr>
        <w:t>may be made directly to the Local Government Inspectorate.</w:t>
      </w:r>
    </w:p>
    <w:p w:rsidR="00320094" w:rsidRPr="00894ADC" w:rsidRDefault="003718BA" w:rsidP="00894ADC">
      <w:pPr>
        <w:pStyle w:val="Introduction"/>
        <w:numPr>
          <w:ilvl w:val="0"/>
          <w:numId w:val="8"/>
        </w:numPr>
        <w:ind w:hanging="720"/>
        <w:rPr>
          <w:lang w:eastAsia="en-AU"/>
        </w:rPr>
      </w:pPr>
      <w:r w:rsidRPr="00894ADC">
        <w:rPr>
          <w:lang w:eastAsia="en-AU"/>
        </w:rPr>
        <w:t xml:space="preserve">Complaints received by Councillors </w:t>
      </w:r>
    </w:p>
    <w:p w:rsidR="00BA398A" w:rsidRPr="00894ADC" w:rsidRDefault="00320094">
      <w:pPr>
        <w:autoSpaceDE w:val="0"/>
        <w:autoSpaceDN w:val="0"/>
        <w:adjustRightInd w:val="0"/>
        <w:spacing w:after="100" w:line="201" w:lineRule="atLeast"/>
        <w:ind w:left="1418"/>
        <w:rPr>
          <w:rFonts w:asciiTheme="minorHAnsi" w:eastAsiaTheme="minorEastAsia" w:hAnsiTheme="minorHAnsi" w:cs="Gotham Light"/>
          <w:color w:val="000000"/>
          <w:sz w:val="22"/>
          <w:szCs w:val="22"/>
        </w:rPr>
      </w:pPr>
      <w:r w:rsidRPr="00894ADC">
        <w:rPr>
          <w:rFonts w:asciiTheme="minorHAnsi" w:eastAsiaTheme="minorEastAsia" w:hAnsiTheme="minorHAnsi" w:cs="Gotham Light"/>
          <w:color w:val="000000"/>
          <w:sz w:val="22"/>
          <w:szCs w:val="22"/>
        </w:rPr>
        <w:t xml:space="preserve">When a Councillor receives a complaint from </w:t>
      </w:r>
      <w:r w:rsidR="00B32772">
        <w:rPr>
          <w:rFonts w:asciiTheme="minorHAnsi" w:eastAsiaTheme="minorEastAsia" w:hAnsiTheme="minorHAnsi" w:cs="Gotham Light"/>
          <w:color w:val="000000"/>
          <w:sz w:val="22"/>
          <w:szCs w:val="22"/>
        </w:rPr>
        <w:t xml:space="preserve">a member of </w:t>
      </w:r>
      <w:r w:rsidRPr="00894ADC">
        <w:rPr>
          <w:rFonts w:asciiTheme="minorHAnsi" w:eastAsiaTheme="minorEastAsia" w:hAnsiTheme="minorHAnsi" w:cs="Gotham Light"/>
          <w:color w:val="000000"/>
          <w:sz w:val="22"/>
          <w:szCs w:val="22"/>
        </w:rPr>
        <w:t xml:space="preserve">the community, they will refer it to the relevant department manager via </w:t>
      </w:r>
      <w:r w:rsidR="00B32772">
        <w:rPr>
          <w:rFonts w:asciiTheme="minorHAnsi" w:eastAsiaTheme="minorEastAsia" w:hAnsiTheme="minorHAnsi" w:cs="Gotham Light"/>
          <w:color w:val="000000"/>
          <w:sz w:val="22"/>
          <w:szCs w:val="22"/>
        </w:rPr>
        <w:t xml:space="preserve">the </w:t>
      </w:r>
      <w:r w:rsidRPr="00894ADC">
        <w:rPr>
          <w:rFonts w:asciiTheme="minorHAnsi" w:eastAsiaTheme="minorEastAsia" w:hAnsiTheme="minorHAnsi" w:cs="Gotham Light"/>
          <w:color w:val="000000"/>
          <w:sz w:val="22"/>
          <w:szCs w:val="22"/>
        </w:rPr>
        <w:t xml:space="preserve">Councillor </w:t>
      </w:r>
      <w:r w:rsidRPr="00AC560A">
        <w:rPr>
          <w:rFonts w:asciiTheme="minorHAnsi" w:eastAsiaTheme="minorEastAsia" w:hAnsiTheme="minorHAnsi" w:cs="Gotham Light"/>
          <w:color w:val="000000"/>
          <w:sz w:val="22"/>
          <w:szCs w:val="22"/>
        </w:rPr>
        <w:t>Request</w:t>
      </w:r>
      <w:r w:rsidR="00377F08" w:rsidRPr="00AC560A">
        <w:rPr>
          <w:rFonts w:asciiTheme="minorHAnsi" w:eastAsiaTheme="minorEastAsia" w:hAnsiTheme="minorHAnsi" w:cs="Gotham Light"/>
          <w:color w:val="000000"/>
          <w:sz w:val="22"/>
          <w:szCs w:val="22"/>
        </w:rPr>
        <w:t xml:space="preserve"> process</w:t>
      </w:r>
      <w:r w:rsidRPr="00AC560A">
        <w:rPr>
          <w:rFonts w:asciiTheme="minorHAnsi" w:eastAsiaTheme="minorEastAsia" w:hAnsiTheme="minorHAnsi" w:cs="Gotham Light"/>
          <w:color w:val="000000"/>
          <w:sz w:val="22"/>
          <w:szCs w:val="22"/>
        </w:rPr>
        <w:t xml:space="preserve">. The </w:t>
      </w:r>
      <w:r w:rsidR="00B32772">
        <w:rPr>
          <w:rFonts w:asciiTheme="minorHAnsi" w:eastAsiaTheme="minorEastAsia" w:hAnsiTheme="minorHAnsi" w:cs="Gotham Light"/>
          <w:color w:val="000000"/>
          <w:sz w:val="22"/>
          <w:szCs w:val="22"/>
        </w:rPr>
        <w:t>m</w:t>
      </w:r>
      <w:r w:rsidRPr="00AC560A">
        <w:rPr>
          <w:rFonts w:asciiTheme="minorHAnsi" w:eastAsiaTheme="minorEastAsia" w:hAnsiTheme="minorHAnsi" w:cs="Gotham Light"/>
          <w:color w:val="000000"/>
          <w:sz w:val="22"/>
          <w:szCs w:val="22"/>
        </w:rPr>
        <w:t>anager will respond to the complaint in accordance with Complaints Handling Flowchart.</w:t>
      </w:r>
      <w:r w:rsidR="00B32772">
        <w:rPr>
          <w:rFonts w:asciiTheme="minorHAnsi" w:eastAsiaTheme="minorEastAsia" w:hAnsiTheme="minorHAnsi" w:cs="Gotham Light"/>
          <w:color w:val="000000"/>
          <w:sz w:val="22"/>
          <w:szCs w:val="22"/>
        </w:rPr>
        <w:t xml:space="preserve"> Updates will be provided to the customer and the Councillor as appropriate, in accordance with the </w:t>
      </w:r>
      <w:r w:rsidRPr="00AC560A">
        <w:rPr>
          <w:rFonts w:asciiTheme="minorHAnsi" w:eastAsiaTheme="minorEastAsia" w:hAnsiTheme="minorHAnsi" w:cs="Gotham Light"/>
          <w:color w:val="000000"/>
          <w:sz w:val="22"/>
          <w:szCs w:val="22"/>
        </w:rPr>
        <w:t xml:space="preserve">Councillor </w:t>
      </w:r>
      <w:r w:rsidR="00377F08" w:rsidRPr="00AC560A">
        <w:rPr>
          <w:rFonts w:asciiTheme="minorHAnsi" w:eastAsiaTheme="minorEastAsia" w:hAnsiTheme="minorHAnsi" w:cs="Gotham Light"/>
          <w:color w:val="000000"/>
          <w:sz w:val="22"/>
          <w:szCs w:val="22"/>
        </w:rPr>
        <w:t>R</w:t>
      </w:r>
      <w:r w:rsidRPr="00AC560A">
        <w:rPr>
          <w:rFonts w:asciiTheme="minorHAnsi" w:eastAsiaTheme="minorEastAsia" w:hAnsiTheme="minorHAnsi" w:cs="Gotham Light"/>
          <w:color w:val="000000"/>
          <w:sz w:val="22"/>
          <w:szCs w:val="22"/>
        </w:rPr>
        <w:t xml:space="preserve">equest </w:t>
      </w:r>
      <w:r w:rsidR="00377F08" w:rsidRPr="00AC560A">
        <w:rPr>
          <w:rFonts w:asciiTheme="minorHAnsi" w:eastAsiaTheme="minorEastAsia" w:hAnsiTheme="minorHAnsi" w:cs="Gotham Light"/>
          <w:color w:val="000000"/>
          <w:sz w:val="22"/>
          <w:szCs w:val="22"/>
        </w:rPr>
        <w:t>process</w:t>
      </w:r>
      <w:r w:rsidRPr="00AC560A">
        <w:rPr>
          <w:rFonts w:asciiTheme="minorHAnsi" w:eastAsiaTheme="minorEastAsia" w:hAnsiTheme="minorHAnsi" w:cs="Gotham Light"/>
          <w:color w:val="000000"/>
          <w:sz w:val="22"/>
          <w:szCs w:val="22"/>
        </w:rPr>
        <w:t>.</w:t>
      </w:r>
      <w:r w:rsidR="00F8204D">
        <w:rPr>
          <w:rFonts w:asciiTheme="minorHAnsi" w:eastAsiaTheme="minorEastAsia" w:hAnsiTheme="minorHAnsi" w:cs="Gotham Light"/>
          <w:color w:val="000000"/>
          <w:sz w:val="22"/>
          <w:szCs w:val="22"/>
        </w:rPr>
        <w:t xml:space="preserve"> </w:t>
      </w:r>
      <w:r w:rsidR="000C284A">
        <w:rPr>
          <w:rFonts w:asciiTheme="minorHAnsi" w:eastAsiaTheme="minorEastAsia" w:hAnsiTheme="minorHAnsi" w:cs="Gotham Light"/>
          <w:color w:val="000000"/>
          <w:sz w:val="22"/>
          <w:szCs w:val="22"/>
        </w:rPr>
        <w:t xml:space="preserve"> </w:t>
      </w:r>
    </w:p>
    <w:p w:rsidR="00320094" w:rsidRPr="00894ADC" w:rsidRDefault="003718BA" w:rsidP="00894ADC">
      <w:pPr>
        <w:pStyle w:val="Introduction"/>
        <w:numPr>
          <w:ilvl w:val="0"/>
          <w:numId w:val="8"/>
        </w:numPr>
        <w:ind w:hanging="720"/>
        <w:rPr>
          <w:lang w:eastAsia="en-AU"/>
        </w:rPr>
      </w:pPr>
      <w:r w:rsidRPr="00894ADC">
        <w:rPr>
          <w:lang w:eastAsia="en-AU"/>
        </w:rPr>
        <w:t xml:space="preserve">Complaints </w:t>
      </w:r>
      <w:r w:rsidR="00E90A2C">
        <w:rPr>
          <w:lang w:eastAsia="en-AU"/>
        </w:rPr>
        <w:t xml:space="preserve">involving </w:t>
      </w:r>
      <w:r w:rsidRPr="00894ADC">
        <w:rPr>
          <w:lang w:eastAsia="en-AU"/>
        </w:rPr>
        <w:t xml:space="preserve">allegations </w:t>
      </w:r>
      <w:r w:rsidR="00E90A2C">
        <w:rPr>
          <w:lang w:eastAsia="en-AU"/>
        </w:rPr>
        <w:t xml:space="preserve">of </w:t>
      </w:r>
      <w:r w:rsidRPr="00894ADC">
        <w:rPr>
          <w:lang w:eastAsia="en-AU"/>
        </w:rPr>
        <w:t>corrupt conduct</w:t>
      </w:r>
    </w:p>
    <w:p w:rsidR="00D351A9" w:rsidRDefault="00320094" w:rsidP="00894ADC">
      <w:pPr>
        <w:autoSpaceDE w:val="0"/>
        <w:autoSpaceDN w:val="0"/>
        <w:adjustRightInd w:val="0"/>
        <w:spacing w:after="100" w:line="201" w:lineRule="atLeast"/>
        <w:ind w:left="1418"/>
        <w:rPr>
          <w:rFonts w:asciiTheme="minorHAnsi" w:eastAsiaTheme="minorEastAsia" w:hAnsiTheme="minorHAnsi" w:cs="Gotham Light"/>
          <w:color w:val="000000"/>
          <w:sz w:val="22"/>
          <w:szCs w:val="22"/>
        </w:rPr>
      </w:pPr>
      <w:r w:rsidRPr="00894ADC">
        <w:rPr>
          <w:rFonts w:asciiTheme="minorHAnsi" w:eastAsiaTheme="minorEastAsia" w:hAnsiTheme="minorHAnsi" w:cs="Gotham Light"/>
          <w:color w:val="000000"/>
          <w:sz w:val="22"/>
          <w:szCs w:val="22"/>
        </w:rPr>
        <w:t>Where a complaint involves allegations of corrupt conduct</w:t>
      </w:r>
      <w:r w:rsidR="00D351A9">
        <w:rPr>
          <w:rFonts w:asciiTheme="minorHAnsi" w:eastAsiaTheme="minorEastAsia" w:hAnsiTheme="minorHAnsi" w:cs="Gotham Light"/>
          <w:color w:val="000000"/>
          <w:sz w:val="22"/>
          <w:szCs w:val="22"/>
        </w:rPr>
        <w:t>,</w:t>
      </w:r>
      <w:r w:rsidRPr="00894ADC">
        <w:rPr>
          <w:rFonts w:asciiTheme="minorHAnsi" w:eastAsiaTheme="minorEastAsia" w:hAnsiTheme="minorHAnsi" w:cs="Gotham Light"/>
          <w:color w:val="000000"/>
          <w:sz w:val="22"/>
          <w:szCs w:val="22"/>
        </w:rPr>
        <w:t xml:space="preserve"> it </w:t>
      </w:r>
      <w:r w:rsidR="00D351A9">
        <w:rPr>
          <w:rFonts w:asciiTheme="minorHAnsi" w:eastAsiaTheme="minorEastAsia" w:hAnsiTheme="minorHAnsi" w:cs="Gotham Light"/>
          <w:color w:val="000000"/>
          <w:sz w:val="22"/>
          <w:szCs w:val="22"/>
        </w:rPr>
        <w:t xml:space="preserve">must </w:t>
      </w:r>
      <w:r w:rsidRPr="00894ADC">
        <w:rPr>
          <w:rFonts w:asciiTheme="minorHAnsi" w:eastAsiaTheme="minorEastAsia" w:hAnsiTheme="minorHAnsi" w:cs="Gotham Light"/>
          <w:color w:val="000000"/>
          <w:sz w:val="22"/>
          <w:szCs w:val="22"/>
        </w:rPr>
        <w:t xml:space="preserve">be handled in accordance with the </w:t>
      </w:r>
      <w:r w:rsidR="00395401" w:rsidRPr="00AC560A">
        <w:rPr>
          <w:rFonts w:asciiTheme="minorHAnsi" w:eastAsiaTheme="minorEastAsia" w:hAnsiTheme="minorHAnsi" w:cs="Gotham Light"/>
          <w:color w:val="000000"/>
          <w:sz w:val="22"/>
          <w:szCs w:val="22"/>
        </w:rPr>
        <w:t>Public Interest Disclosure</w:t>
      </w:r>
      <w:r w:rsidRPr="00AC560A">
        <w:rPr>
          <w:rFonts w:asciiTheme="minorHAnsi" w:eastAsiaTheme="minorEastAsia" w:hAnsiTheme="minorHAnsi" w:cs="Gotham Light"/>
          <w:color w:val="000000"/>
          <w:sz w:val="22"/>
          <w:szCs w:val="22"/>
        </w:rPr>
        <w:t xml:space="preserve"> Act</w:t>
      </w:r>
      <w:r w:rsidR="00395401" w:rsidRPr="00AC560A">
        <w:rPr>
          <w:rFonts w:asciiTheme="minorHAnsi" w:eastAsiaTheme="minorEastAsia" w:hAnsiTheme="minorHAnsi" w:cs="Gotham Light"/>
          <w:color w:val="000000"/>
          <w:sz w:val="22"/>
          <w:szCs w:val="22"/>
        </w:rPr>
        <w:t xml:space="preserve"> 2012 and the procedures outlined in Council’s Public Interest Disclosure Policy</w:t>
      </w:r>
      <w:r w:rsidR="00D351A9">
        <w:rPr>
          <w:rFonts w:asciiTheme="minorHAnsi" w:eastAsiaTheme="minorEastAsia" w:hAnsiTheme="minorHAnsi" w:cs="Gotham Light"/>
          <w:color w:val="000000"/>
          <w:sz w:val="22"/>
          <w:szCs w:val="22"/>
        </w:rPr>
        <w:t xml:space="preserve">. </w:t>
      </w:r>
    </w:p>
    <w:p w:rsidR="00D351A9" w:rsidRDefault="00D351A9" w:rsidP="00894ADC">
      <w:pPr>
        <w:autoSpaceDE w:val="0"/>
        <w:autoSpaceDN w:val="0"/>
        <w:adjustRightInd w:val="0"/>
        <w:spacing w:after="100" w:line="201" w:lineRule="atLeast"/>
        <w:ind w:left="1418"/>
        <w:rPr>
          <w:rFonts w:asciiTheme="minorHAnsi" w:eastAsiaTheme="minorEastAsia" w:hAnsiTheme="minorHAnsi" w:cs="Gotham Light"/>
          <w:color w:val="000000"/>
          <w:sz w:val="22"/>
          <w:szCs w:val="22"/>
        </w:rPr>
      </w:pPr>
      <w:r>
        <w:rPr>
          <w:rFonts w:asciiTheme="minorHAnsi" w:eastAsiaTheme="minorEastAsia" w:hAnsiTheme="minorHAnsi" w:cs="Gotham Light"/>
          <w:color w:val="000000"/>
          <w:sz w:val="22"/>
          <w:szCs w:val="22"/>
        </w:rPr>
        <w:t xml:space="preserve">The Public Interest Disclosure Act is intended to </w:t>
      </w:r>
      <w:r w:rsidRPr="00D351A9">
        <w:rPr>
          <w:rFonts w:asciiTheme="minorHAnsi" w:eastAsiaTheme="minorEastAsia" w:hAnsiTheme="minorHAnsi" w:cs="Gotham Light"/>
          <w:color w:val="000000"/>
          <w:sz w:val="22"/>
          <w:szCs w:val="22"/>
        </w:rPr>
        <w:t>enable anyone to make a disclosure about improper conduct within the public sector without fear of reprisal</w:t>
      </w:r>
      <w:r>
        <w:rPr>
          <w:rFonts w:asciiTheme="minorHAnsi" w:eastAsiaTheme="minorEastAsia" w:hAnsiTheme="minorHAnsi" w:cs="Gotham Light"/>
          <w:color w:val="000000"/>
          <w:sz w:val="22"/>
          <w:szCs w:val="22"/>
        </w:rPr>
        <w:t>. It a</w:t>
      </w:r>
      <w:r w:rsidRPr="00D351A9">
        <w:rPr>
          <w:rFonts w:asciiTheme="minorHAnsi" w:eastAsiaTheme="minorEastAsia" w:hAnsiTheme="minorHAnsi" w:cs="Gotham Light"/>
          <w:color w:val="000000"/>
          <w:sz w:val="22"/>
          <w:szCs w:val="22"/>
        </w:rPr>
        <w:t>ims to ensure openness and accountability by encouraging people to make disclosures and protecting them when they do</w:t>
      </w:r>
      <w:r>
        <w:rPr>
          <w:rFonts w:asciiTheme="minorHAnsi" w:eastAsiaTheme="minorEastAsia" w:hAnsiTheme="minorHAnsi" w:cs="Gotham Light"/>
          <w:color w:val="000000"/>
          <w:sz w:val="22"/>
          <w:szCs w:val="22"/>
        </w:rPr>
        <w:t>.</w:t>
      </w:r>
    </w:p>
    <w:p w:rsidR="00320094" w:rsidRPr="00AC560A" w:rsidRDefault="00D351A9" w:rsidP="00894ADC">
      <w:pPr>
        <w:autoSpaceDE w:val="0"/>
        <w:autoSpaceDN w:val="0"/>
        <w:adjustRightInd w:val="0"/>
        <w:spacing w:after="100" w:line="201" w:lineRule="atLeast"/>
        <w:ind w:left="1418"/>
        <w:rPr>
          <w:rFonts w:asciiTheme="minorHAnsi" w:eastAsiaTheme="minorEastAsia" w:hAnsiTheme="minorHAnsi" w:cs="Gotham Light"/>
          <w:color w:val="000000"/>
          <w:sz w:val="22"/>
          <w:szCs w:val="22"/>
        </w:rPr>
      </w:pPr>
      <w:r>
        <w:rPr>
          <w:rFonts w:asciiTheme="minorHAnsi" w:eastAsiaTheme="minorEastAsia" w:hAnsiTheme="minorHAnsi" w:cs="Gotham Light"/>
          <w:color w:val="000000"/>
          <w:sz w:val="22"/>
          <w:szCs w:val="22"/>
        </w:rPr>
        <w:t>A publi</w:t>
      </w:r>
      <w:r w:rsidR="00935CA2">
        <w:rPr>
          <w:rFonts w:asciiTheme="minorHAnsi" w:eastAsiaTheme="minorEastAsia" w:hAnsiTheme="minorHAnsi" w:cs="Gotham Light"/>
          <w:color w:val="000000"/>
          <w:sz w:val="22"/>
          <w:szCs w:val="22"/>
        </w:rPr>
        <w:t xml:space="preserve">c interest disclosure </w:t>
      </w:r>
      <w:r>
        <w:rPr>
          <w:rFonts w:asciiTheme="minorHAnsi" w:eastAsiaTheme="minorEastAsia" w:hAnsiTheme="minorHAnsi" w:cs="Gotham Light"/>
          <w:color w:val="000000"/>
          <w:sz w:val="22"/>
          <w:szCs w:val="22"/>
        </w:rPr>
        <w:t>can be received by:</w:t>
      </w:r>
      <w:r w:rsidR="00320094" w:rsidRPr="00AC560A">
        <w:rPr>
          <w:rFonts w:asciiTheme="minorHAnsi" w:eastAsiaTheme="minorEastAsia" w:hAnsiTheme="minorHAnsi" w:cs="Gotham Light"/>
          <w:color w:val="000000"/>
          <w:sz w:val="22"/>
          <w:szCs w:val="22"/>
        </w:rPr>
        <w:t xml:space="preserve"> </w:t>
      </w:r>
    </w:p>
    <w:p w:rsidR="00B32772" w:rsidRPr="00B32772" w:rsidRDefault="00B32772">
      <w:pPr>
        <w:pStyle w:val="ListParagraph"/>
        <w:numPr>
          <w:ilvl w:val="0"/>
          <w:numId w:val="10"/>
        </w:numPr>
        <w:spacing w:after="0"/>
        <w:rPr>
          <w:sz w:val="22"/>
        </w:rPr>
      </w:pPr>
      <w:proofErr w:type="spellStart"/>
      <w:r w:rsidRPr="00D351A9">
        <w:rPr>
          <w:sz w:val="22"/>
        </w:rPr>
        <w:t>Stopline</w:t>
      </w:r>
      <w:proofErr w:type="spellEnd"/>
      <w:r w:rsidRPr="00D351A9">
        <w:rPr>
          <w:sz w:val="22"/>
        </w:rPr>
        <w:t xml:space="preserve"> - Frankston City Council’s hotline</w:t>
      </w:r>
      <w:r w:rsidR="00D351A9" w:rsidRPr="00D351A9">
        <w:rPr>
          <w:sz w:val="22"/>
        </w:rPr>
        <w:t xml:space="preserve"> (</w:t>
      </w:r>
      <w:r w:rsidRPr="00D351A9">
        <w:rPr>
          <w:sz w:val="22"/>
        </w:rPr>
        <w:t xml:space="preserve">An independent disclosure management service run by </w:t>
      </w:r>
      <w:proofErr w:type="spellStart"/>
      <w:r w:rsidRPr="00D351A9">
        <w:rPr>
          <w:sz w:val="22"/>
        </w:rPr>
        <w:t>Stopline</w:t>
      </w:r>
      <w:proofErr w:type="spellEnd"/>
      <w:r w:rsidR="00D351A9">
        <w:rPr>
          <w:sz w:val="22"/>
        </w:rPr>
        <w:t xml:space="preserve">); or </w:t>
      </w:r>
    </w:p>
    <w:p w:rsidR="00B32772" w:rsidRPr="00B32772" w:rsidRDefault="00D351A9" w:rsidP="00B32772">
      <w:pPr>
        <w:pStyle w:val="ListParagraph"/>
        <w:numPr>
          <w:ilvl w:val="0"/>
          <w:numId w:val="10"/>
        </w:numPr>
        <w:spacing w:after="0"/>
        <w:rPr>
          <w:sz w:val="22"/>
        </w:rPr>
      </w:pPr>
      <w:r>
        <w:rPr>
          <w:sz w:val="22"/>
        </w:rPr>
        <w:t xml:space="preserve">Council’s </w:t>
      </w:r>
      <w:r w:rsidR="00B32772" w:rsidRPr="00B32772">
        <w:rPr>
          <w:sz w:val="22"/>
        </w:rPr>
        <w:t>Public Interest Disclosure Coordinator</w:t>
      </w:r>
      <w:r>
        <w:rPr>
          <w:sz w:val="22"/>
        </w:rPr>
        <w:t>; or</w:t>
      </w:r>
    </w:p>
    <w:p w:rsidR="00B32772" w:rsidRPr="001221E0" w:rsidRDefault="00D351A9" w:rsidP="001221E0">
      <w:pPr>
        <w:pStyle w:val="ListParagraph"/>
        <w:numPr>
          <w:ilvl w:val="0"/>
          <w:numId w:val="10"/>
        </w:numPr>
        <w:spacing w:after="0"/>
        <w:rPr>
          <w:sz w:val="22"/>
        </w:rPr>
      </w:pPr>
      <w:r>
        <w:rPr>
          <w:sz w:val="22"/>
        </w:rPr>
        <w:t xml:space="preserve">Council’s </w:t>
      </w:r>
      <w:r w:rsidR="00B32772" w:rsidRPr="00D351A9">
        <w:rPr>
          <w:sz w:val="22"/>
        </w:rPr>
        <w:t>Deputy Public Interest Disclosure Coordinator</w:t>
      </w:r>
      <w:r w:rsidR="00935CA2">
        <w:rPr>
          <w:sz w:val="22"/>
        </w:rPr>
        <w:t>; or</w:t>
      </w:r>
    </w:p>
    <w:p w:rsidR="00480D50" w:rsidRPr="00AC560A" w:rsidRDefault="00935CA2" w:rsidP="001221E0">
      <w:pPr>
        <w:pStyle w:val="ListParagraph"/>
        <w:numPr>
          <w:ilvl w:val="0"/>
          <w:numId w:val="10"/>
        </w:numPr>
        <w:spacing w:after="0"/>
        <w:rPr>
          <w:sz w:val="22"/>
        </w:rPr>
      </w:pPr>
      <w:r>
        <w:rPr>
          <w:sz w:val="22"/>
        </w:rPr>
        <w:t>The In</w:t>
      </w:r>
      <w:r w:rsidR="00320094" w:rsidRPr="00AC560A">
        <w:rPr>
          <w:sz w:val="22"/>
        </w:rPr>
        <w:t>dependent Broad-based Anti-Corruption Commission (IBAC)</w:t>
      </w:r>
      <w:r>
        <w:rPr>
          <w:sz w:val="22"/>
        </w:rPr>
        <w:t>.</w:t>
      </w:r>
    </w:p>
    <w:p w:rsidR="00377F08" w:rsidRPr="00AC560A" w:rsidRDefault="00377F08" w:rsidP="00377F08">
      <w:pPr>
        <w:pStyle w:val="ListParagraph"/>
        <w:autoSpaceDE w:val="0"/>
        <w:autoSpaceDN w:val="0"/>
        <w:adjustRightInd w:val="0"/>
        <w:spacing w:after="100" w:line="201" w:lineRule="atLeast"/>
        <w:ind w:left="1287"/>
        <w:rPr>
          <w:rFonts w:asciiTheme="minorHAnsi" w:eastAsiaTheme="minorEastAsia" w:hAnsiTheme="minorHAnsi" w:cs="Gotham Light"/>
          <w:color w:val="000000"/>
          <w:sz w:val="22"/>
          <w:szCs w:val="22"/>
        </w:rPr>
      </w:pPr>
    </w:p>
    <w:p w:rsidR="00377F08" w:rsidRDefault="00935CA2" w:rsidP="00377F08">
      <w:pPr>
        <w:pStyle w:val="ListParagraph"/>
        <w:autoSpaceDE w:val="0"/>
        <w:autoSpaceDN w:val="0"/>
        <w:adjustRightInd w:val="0"/>
        <w:spacing w:after="100" w:line="201" w:lineRule="atLeast"/>
        <w:ind w:left="1418"/>
        <w:rPr>
          <w:rFonts w:asciiTheme="minorHAnsi" w:eastAsiaTheme="minorEastAsia" w:hAnsiTheme="minorHAnsi" w:cs="Gotham Light"/>
          <w:color w:val="000000"/>
          <w:sz w:val="22"/>
          <w:szCs w:val="22"/>
        </w:rPr>
      </w:pPr>
      <w:r>
        <w:rPr>
          <w:rFonts w:asciiTheme="minorHAnsi" w:eastAsiaTheme="minorEastAsia" w:hAnsiTheme="minorHAnsi" w:cs="Gotham Light"/>
          <w:color w:val="000000"/>
          <w:sz w:val="22"/>
          <w:szCs w:val="22"/>
        </w:rPr>
        <w:t>Note that a</w:t>
      </w:r>
      <w:r w:rsidR="00377F08" w:rsidRPr="00AC560A">
        <w:rPr>
          <w:rFonts w:asciiTheme="minorHAnsi" w:eastAsiaTheme="minorEastAsia" w:hAnsiTheme="minorHAnsi" w:cs="Gotham Light"/>
          <w:color w:val="000000"/>
          <w:sz w:val="22"/>
          <w:szCs w:val="22"/>
        </w:rPr>
        <w:t xml:space="preserve"> disclosure about a Councillor </w:t>
      </w:r>
      <w:r w:rsidR="00D351A9">
        <w:rPr>
          <w:rFonts w:asciiTheme="minorHAnsi" w:eastAsiaTheme="minorEastAsia" w:hAnsiTheme="minorHAnsi" w:cs="Gotham Light"/>
          <w:color w:val="000000"/>
          <w:sz w:val="22"/>
          <w:szCs w:val="22"/>
        </w:rPr>
        <w:t xml:space="preserve">must be made </w:t>
      </w:r>
      <w:r w:rsidR="00377F08" w:rsidRPr="00AC560A">
        <w:rPr>
          <w:rFonts w:asciiTheme="minorHAnsi" w:eastAsiaTheme="minorEastAsia" w:hAnsiTheme="minorHAnsi" w:cs="Gotham Light"/>
          <w:color w:val="000000"/>
          <w:sz w:val="22"/>
          <w:szCs w:val="22"/>
        </w:rPr>
        <w:t>directly to the I</w:t>
      </w:r>
      <w:r>
        <w:rPr>
          <w:rFonts w:asciiTheme="minorHAnsi" w:eastAsiaTheme="minorEastAsia" w:hAnsiTheme="minorHAnsi" w:cs="Gotham Light"/>
          <w:color w:val="000000"/>
          <w:sz w:val="22"/>
          <w:szCs w:val="22"/>
        </w:rPr>
        <w:t>BAC</w:t>
      </w:r>
      <w:r w:rsidR="00D351A9">
        <w:rPr>
          <w:rFonts w:asciiTheme="minorHAnsi" w:eastAsiaTheme="minorEastAsia" w:hAnsiTheme="minorHAnsi" w:cs="Gotham Light"/>
          <w:color w:val="000000"/>
          <w:sz w:val="22"/>
          <w:szCs w:val="22"/>
        </w:rPr>
        <w:t>.</w:t>
      </w:r>
    </w:p>
    <w:p w:rsidR="00935CA2" w:rsidRDefault="00935CA2" w:rsidP="00377F08">
      <w:pPr>
        <w:pStyle w:val="ListParagraph"/>
        <w:autoSpaceDE w:val="0"/>
        <w:autoSpaceDN w:val="0"/>
        <w:adjustRightInd w:val="0"/>
        <w:spacing w:after="100" w:line="201" w:lineRule="atLeast"/>
        <w:ind w:left="1418"/>
        <w:rPr>
          <w:rFonts w:asciiTheme="minorHAnsi" w:eastAsiaTheme="minorEastAsia" w:hAnsiTheme="minorHAnsi" w:cs="Gotham Light"/>
          <w:color w:val="000000"/>
          <w:sz w:val="22"/>
          <w:szCs w:val="22"/>
        </w:rPr>
      </w:pPr>
    </w:p>
    <w:p w:rsidR="00935CA2" w:rsidRDefault="00935CA2" w:rsidP="00377F08">
      <w:pPr>
        <w:pStyle w:val="ListParagraph"/>
        <w:autoSpaceDE w:val="0"/>
        <w:autoSpaceDN w:val="0"/>
        <w:adjustRightInd w:val="0"/>
        <w:spacing w:after="100" w:line="201" w:lineRule="atLeast"/>
        <w:ind w:left="1418"/>
        <w:rPr>
          <w:rFonts w:asciiTheme="minorHAnsi" w:eastAsiaTheme="minorEastAsia" w:hAnsiTheme="minorHAnsi" w:cs="Gotham Light"/>
          <w:color w:val="000000"/>
          <w:sz w:val="22"/>
          <w:szCs w:val="22"/>
        </w:rPr>
      </w:pPr>
      <w:r>
        <w:rPr>
          <w:rFonts w:asciiTheme="minorHAnsi" w:eastAsiaTheme="minorEastAsia" w:hAnsiTheme="minorHAnsi" w:cs="Gotham Light"/>
          <w:color w:val="000000"/>
          <w:sz w:val="22"/>
          <w:szCs w:val="22"/>
        </w:rPr>
        <w:t>Contact details for the people and bodies which can receive a public interest disclosure are available in the Public Interest Disclosure Policy and on Council’s website.</w:t>
      </w:r>
    </w:p>
    <w:p w:rsidR="00DC6330" w:rsidRDefault="00DC6330" w:rsidP="00377F08">
      <w:pPr>
        <w:pStyle w:val="ListParagraph"/>
        <w:autoSpaceDE w:val="0"/>
        <w:autoSpaceDN w:val="0"/>
        <w:adjustRightInd w:val="0"/>
        <w:spacing w:after="100" w:line="201" w:lineRule="atLeast"/>
        <w:ind w:left="1418"/>
        <w:rPr>
          <w:rFonts w:asciiTheme="minorHAnsi" w:eastAsiaTheme="minorEastAsia" w:hAnsiTheme="minorHAnsi" w:cs="Gotham Light"/>
          <w:color w:val="000000"/>
          <w:sz w:val="22"/>
          <w:szCs w:val="22"/>
        </w:rPr>
      </w:pPr>
    </w:p>
    <w:p w:rsidR="00DC6330" w:rsidRPr="00AC560A" w:rsidRDefault="00DC6330" w:rsidP="00377F08">
      <w:pPr>
        <w:pStyle w:val="ListParagraph"/>
        <w:autoSpaceDE w:val="0"/>
        <w:autoSpaceDN w:val="0"/>
        <w:adjustRightInd w:val="0"/>
        <w:spacing w:after="100" w:line="201" w:lineRule="atLeast"/>
        <w:ind w:left="1418"/>
        <w:rPr>
          <w:rFonts w:asciiTheme="minorHAnsi" w:eastAsiaTheme="minorEastAsia" w:hAnsiTheme="minorHAnsi" w:cs="Gotham Light"/>
          <w:color w:val="000000"/>
          <w:sz w:val="22"/>
          <w:szCs w:val="22"/>
        </w:rPr>
      </w:pPr>
    </w:p>
    <w:p w:rsidR="007814D8" w:rsidRDefault="007814D8" w:rsidP="00DC6330">
      <w:pPr>
        <w:pStyle w:val="Introduction"/>
        <w:ind w:firstLine="709"/>
        <w:rPr>
          <w:lang w:eastAsia="en-AU"/>
        </w:rPr>
      </w:pPr>
    </w:p>
    <w:p w:rsidR="00383116" w:rsidRPr="00383116" w:rsidRDefault="00383116" w:rsidP="00383116">
      <w:pPr>
        <w:pStyle w:val="Introduction"/>
        <w:numPr>
          <w:ilvl w:val="0"/>
          <w:numId w:val="8"/>
        </w:numPr>
        <w:ind w:hanging="720"/>
        <w:rPr>
          <w:lang w:eastAsia="en-AU"/>
        </w:rPr>
      </w:pPr>
      <w:r w:rsidRPr="00383116">
        <w:t xml:space="preserve">Complaints about contractors </w:t>
      </w:r>
    </w:p>
    <w:p w:rsidR="007814D8" w:rsidRPr="00383116" w:rsidRDefault="00383116" w:rsidP="00383116">
      <w:pPr>
        <w:pStyle w:val="Introduction"/>
        <w:ind w:left="1418"/>
        <w:rPr>
          <w:color w:val="auto"/>
          <w:sz w:val="22"/>
          <w:szCs w:val="22"/>
          <w:lang w:eastAsia="en-AU"/>
        </w:rPr>
      </w:pPr>
      <w:r w:rsidRPr="00383116">
        <w:rPr>
          <w:color w:val="auto"/>
          <w:sz w:val="22"/>
          <w:szCs w:val="22"/>
        </w:rPr>
        <w:t>Council recognises that we retain a level or responsibility for services carried out by contractors on our behalf. Any complaints received about Council contractors will be handled according to the above points and/or any relevant contractual requirements.</w:t>
      </w:r>
    </w:p>
    <w:p w:rsidR="00DC6330" w:rsidRPr="00383116" w:rsidRDefault="00DC6330" w:rsidP="00383116">
      <w:pPr>
        <w:pStyle w:val="Introduction"/>
        <w:ind w:firstLine="709"/>
        <w:rPr>
          <w:lang w:eastAsia="en-AU"/>
        </w:rPr>
      </w:pPr>
      <w:r>
        <w:rPr>
          <w:lang w:eastAsia="en-AU"/>
        </w:rPr>
        <w:t>5.</w:t>
      </w:r>
      <w:r w:rsidR="00383116">
        <w:rPr>
          <w:lang w:eastAsia="en-AU"/>
        </w:rPr>
        <w:t>10</w:t>
      </w:r>
      <w:r>
        <w:rPr>
          <w:lang w:eastAsia="en-AU"/>
        </w:rPr>
        <w:tab/>
        <w:t xml:space="preserve">Customer </w:t>
      </w:r>
      <w:r w:rsidR="009010D3">
        <w:rPr>
          <w:lang w:eastAsia="en-AU"/>
        </w:rPr>
        <w:t>Feedback</w:t>
      </w:r>
    </w:p>
    <w:p w:rsidR="00DC6330" w:rsidRDefault="00DC6330" w:rsidP="00383116">
      <w:pPr>
        <w:pStyle w:val="ListParagraph"/>
        <w:ind w:left="1418"/>
        <w:rPr>
          <w:sz w:val="22"/>
        </w:rPr>
      </w:pPr>
      <w:r>
        <w:rPr>
          <w:sz w:val="22"/>
        </w:rPr>
        <w:t>C</w:t>
      </w:r>
      <w:r w:rsidR="009010D3">
        <w:rPr>
          <w:sz w:val="22"/>
        </w:rPr>
        <w:t xml:space="preserve">ustomer feedback is </w:t>
      </w:r>
      <w:r>
        <w:rPr>
          <w:sz w:val="22"/>
        </w:rPr>
        <w:t xml:space="preserve">an important way for Council to celebrate and share its successes. Customers will always be asked for consent before their </w:t>
      </w:r>
      <w:r w:rsidR="00C7534C">
        <w:rPr>
          <w:sz w:val="22"/>
        </w:rPr>
        <w:t>feedback</w:t>
      </w:r>
      <w:r>
        <w:rPr>
          <w:sz w:val="22"/>
        </w:rPr>
        <w:t xml:space="preserve"> is shared outside the internal feedback process outlined in this policy. When Council receives a compliment either verbally or in writing this process will be followed:</w:t>
      </w:r>
    </w:p>
    <w:p w:rsidR="00DC6330" w:rsidRPr="001809BC" w:rsidRDefault="00DC6330" w:rsidP="00DC6330">
      <w:pPr>
        <w:pStyle w:val="ListParagraph"/>
        <w:ind w:left="1424"/>
        <w:rPr>
          <w:sz w:val="22"/>
        </w:rPr>
      </w:pPr>
    </w:p>
    <w:p w:rsidR="00DC6330" w:rsidRPr="00DC6330" w:rsidRDefault="00DC6330" w:rsidP="00383116">
      <w:pPr>
        <w:pStyle w:val="ListParagraph"/>
        <w:numPr>
          <w:ilvl w:val="2"/>
          <w:numId w:val="17"/>
        </w:numPr>
        <w:ind w:left="2268" w:hanging="850"/>
        <w:rPr>
          <w:sz w:val="22"/>
        </w:rPr>
      </w:pPr>
      <w:r w:rsidRPr="00DC6330">
        <w:rPr>
          <w:sz w:val="22"/>
        </w:rPr>
        <w:t xml:space="preserve">The customer is acknowledged and thanked for their </w:t>
      </w:r>
      <w:r w:rsidR="009010D3">
        <w:rPr>
          <w:sz w:val="22"/>
        </w:rPr>
        <w:t>feedback</w:t>
      </w:r>
      <w:r w:rsidRPr="00DC6330">
        <w:rPr>
          <w:sz w:val="22"/>
        </w:rPr>
        <w:t>.</w:t>
      </w:r>
    </w:p>
    <w:p w:rsidR="00DC6330" w:rsidRPr="00DC6330" w:rsidRDefault="00DC6330" w:rsidP="00383116">
      <w:pPr>
        <w:pStyle w:val="ListParagraph"/>
        <w:numPr>
          <w:ilvl w:val="2"/>
          <w:numId w:val="17"/>
        </w:numPr>
        <w:ind w:left="2268" w:hanging="850"/>
        <w:rPr>
          <w:sz w:val="22"/>
        </w:rPr>
      </w:pPr>
      <w:r w:rsidRPr="00DC6330">
        <w:rPr>
          <w:sz w:val="22"/>
        </w:rPr>
        <w:t xml:space="preserve">The customer is asked if there is any request or restriction on sharing the </w:t>
      </w:r>
      <w:r w:rsidR="009010D3">
        <w:rPr>
          <w:sz w:val="22"/>
        </w:rPr>
        <w:t>feedback</w:t>
      </w:r>
      <w:r w:rsidRPr="00DC6330">
        <w:rPr>
          <w:sz w:val="22"/>
        </w:rPr>
        <w:t>.</w:t>
      </w:r>
    </w:p>
    <w:p w:rsidR="00DC6330" w:rsidRPr="00DC6330" w:rsidRDefault="00DC6330" w:rsidP="00383116">
      <w:pPr>
        <w:pStyle w:val="ListParagraph"/>
        <w:numPr>
          <w:ilvl w:val="2"/>
          <w:numId w:val="17"/>
        </w:numPr>
        <w:ind w:left="2268" w:hanging="850"/>
        <w:rPr>
          <w:sz w:val="22"/>
        </w:rPr>
      </w:pPr>
      <w:r w:rsidRPr="00DC6330">
        <w:rPr>
          <w:sz w:val="22"/>
        </w:rPr>
        <w:t xml:space="preserve">Record of the </w:t>
      </w:r>
      <w:r w:rsidR="009010D3">
        <w:rPr>
          <w:sz w:val="22"/>
        </w:rPr>
        <w:t>feedback</w:t>
      </w:r>
      <w:r w:rsidRPr="00DC6330">
        <w:rPr>
          <w:sz w:val="22"/>
        </w:rPr>
        <w:t xml:space="preserve"> is documented appropriately to evidence good practice.</w:t>
      </w:r>
    </w:p>
    <w:p w:rsidR="00C7534C" w:rsidRDefault="00DC6330" w:rsidP="00383116">
      <w:pPr>
        <w:pStyle w:val="ListParagraph"/>
        <w:numPr>
          <w:ilvl w:val="2"/>
          <w:numId w:val="17"/>
        </w:numPr>
        <w:ind w:left="2268" w:hanging="850"/>
        <w:rPr>
          <w:sz w:val="22"/>
        </w:rPr>
      </w:pPr>
      <w:r w:rsidRPr="00DC6330">
        <w:rPr>
          <w:sz w:val="22"/>
        </w:rPr>
        <w:t xml:space="preserve">The </w:t>
      </w:r>
      <w:r w:rsidR="009010D3">
        <w:rPr>
          <w:sz w:val="22"/>
        </w:rPr>
        <w:t>feedback</w:t>
      </w:r>
      <w:r w:rsidRPr="00DC6330">
        <w:rPr>
          <w:sz w:val="22"/>
        </w:rPr>
        <w:t xml:space="preserve"> is shared with the relevant department manager and or staff member.</w:t>
      </w:r>
    </w:p>
    <w:p w:rsidR="00C24B1A" w:rsidRPr="00C7534C" w:rsidRDefault="009010D3" w:rsidP="00383116">
      <w:pPr>
        <w:pStyle w:val="ListParagraph"/>
        <w:numPr>
          <w:ilvl w:val="2"/>
          <w:numId w:val="17"/>
        </w:numPr>
        <w:ind w:left="2268" w:hanging="850"/>
        <w:rPr>
          <w:sz w:val="22"/>
        </w:rPr>
      </w:pPr>
      <w:r w:rsidRPr="00C7534C">
        <w:rPr>
          <w:sz w:val="22"/>
        </w:rPr>
        <w:t>Feedback is</w:t>
      </w:r>
      <w:r w:rsidR="00DC6330" w:rsidRPr="00C7534C">
        <w:rPr>
          <w:sz w:val="22"/>
        </w:rPr>
        <w:t xml:space="preserve"> centrally reviewed by Council monthly to inform service delivery.</w:t>
      </w:r>
    </w:p>
    <w:p w:rsidR="00A01FA9" w:rsidRPr="00A01FA9" w:rsidRDefault="00A01FA9" w:rsidP="00B77E52">
      <w:pPr>
        <w:pStyle w:val="Heading2"/>
        <w:numPr>
          <w:ilvl w:val="0"/>
          <w:numId w:val="4"/>
        </w:numPr>
        <w:rPr>
          <w:lang w:eastAsia="en-AU"/>
        </w:rPr>
      </w:pPr>
      <w:r>
        <w:rPr>
          <w:lang w:eastAsia="en-AU"/>
        </w:rPr>
        <w:t>Roles and responsibilities</w:t>
      </w:r>
    </w:p>
    <w:p w:rsidR="00711AC5" w:rsidRPr="004C75FA" w:rsidRDefault="00711AC5" w:rsidP="00590D29">
      <w:pPr>
        <w:pStyle w:val="Introduction"/>
        <w:ind w:left="709"/>
      </w:pPr>
      <w:r w:rsidRPr="004C75FA">
        <w:t>Customer Facing Officers</w:t>
      </w:r>
    </w:p>
    <w:p w:rsidR="0033303C" w:rsidRPr="0033303C" w:rsidRDefault="0033303C" w:rsidP="00590D29">
      <w:pPr>
        <w:ind w:left="709"/>
        <w:rPr>
          <w:rFonts w:asciiTheme="minorHAnsi" w:eastAsiaTheme="minorEastAsia" w:hAnsiTheme="minorHAnsi" w:cstheme="minorHAnsi"/>
          <w:sz w:val="22"/>
        </w:rPr>
      </w:pPr>
      <w:r w:rsidRPr="0033303C">
        <w:rPr>
          <w:rFonts w:asciiTheme="minorHAnsi" w:eastAsiaTheme="minorEastAsia" w:hAnsiTheme="minorHAnsi" w:cstheme="minorHAnsi"/>
          <w:sz w:val="22"/>
        </w:rPr>
        <w:t xml:space="preserve">Customer facing officers are the first point of contact for the customer. This is not limited to Customer Service Officers; it includes all officers, volunteers and contractors who have contact with customers. </w:t>
      </w:r>
    </w:p>
    <w:p w:rsidR="0033303C" w:rsidRPr="0033303C" w:rsidRDefault="00935CA2" w:rsidP="00590D29">
      <w:pPr>
        <w:ind w:left="709"/>
        <w:rPr>
          <w:rFonts w:asciiTheme="minorHAnsi" w:eastAsiaTheme="minorEastAsia" w:hAnsiTheme="minorHAnsi" w:cstheme="minorHAnsi"/>
          <w:sz w:val="22"/>
        </w:rPr>
      </w:pPr>
      <w:r>
        <w:rPr>
          <w:rFonts w:asciiTheme="minorHAnsi" w:eastAsiaTheme="minorEastAsia" w:hAnsiTheme="minorHAnsi" w:cstheme="minorHAnsi"/>
          <w:sz w:val="22"/>
        </w:rPr>
        <w:t xml:space="preserve">Customer facing officers </w:t>
      </w:r>
      <w:r w:rsidR="0033303C" w:rsidRPr="0033303C">
        <w:rPr>
          <w:rFonts w:asciiTheme="minorHAnsi" w:eastAsiaTheme="minorEastAsia" w:hAnsiTheme="minorHAnsi" w:cstheme="minorHAnsi"/>
          <w:sz w:val="22"/>
        </w:rPr>
        <w:t xml:space="preserve">are responsible for clarifying </w:t>
      </w:r>
      <w:r>
        <w:rPr>
          <w:rFonts w:asciiTheme="minorHAnsi" w:eastAsiaTheme="minorEastAsia" w:hAnsiTheme="minorHAnsi" w:cstheme="minorHAnsi"/>
          <w:sz w:val="22"/>
        </w:rPr>
        <w:t xml:space="preserve">each </w:t>
      </w:r>
      <w:r w:rsidR="000C284A">
        <w:rPr>
          <w:rFonts w:asciiTheme="minorHAnsi" w:eastAsiaTheme="minorEastAsia" w:hAnsiTheme="minorHAnsi" w:cstheme="minorHAnsi"/>
          <w:sz w:val="22"/>
        </w:rPr>
        <w:t xml:space="preserve">complaint </w:t>
      </w:r>
      <w:r>
        <w:rPr>
          <w:rFonts w:asciiTheme="minorHAnsi" w:eastAsiaTheme="minorEastAsia" w:hAnsiTheme="minorHAnsi" w:cstheme="minorHAnsi"/>
          <w:sz w:val="22"/>
        </w:rPr>
        <w:t xml:space="preserve">received, </w:t>
      </w:r>
      <w:r w:rsidR="0033303C" w:rsidRPr="0033303C">
        <w:rPr>
          <w:rFonts w:asciiTheme="minorHAnsi" w:eastAsiaTheme="minorEastAsia" w:hAnsiTheme="minorHAnsi" w:cstheme="minorHAnsi"/>
          <w:sz w:val="22"/>
        </w:rPr>
        <w:t xml:space="preserve">and </w:t>
      </w:r>
      <w:r w:rsidR="000C284A">
        <w:rPr>
          <w:rFonts w:asciiTheme="minorHAnsi" w:eastAsiaTheme="minorEastAsia" w:hAnsiTheme="minorHAnsi" w:cstheme="minorHAnsi"/>
          <w:sz w:val="22"/>
        </w:rPr>
        <w:t>either resolv</w:t>
      </w:r>
      <w:r>
        <w:rPr>
          <w:rFonts w:asciiTheme="minorHAnsi" w:eastAsiaTheme="minorEastAsia" w:hAnsiTheme="minorHAnsi" w:cstheme="minorHAnsi"/>
          <w:sz w:val="22"/>
        </w:rPr>
        <w:t>ing</w:t>
      </w:r>
      <w:r w:rsidR="000C284A">
        <w:rPr>
          <w:rFonts w:asciiTheme="minorHAnsi" w:eastAsiaTheme="minorEastAsia" w:hAnsiTheme="minorHAnsi" w:cstheme="minorHAnsi"/>
          <w:sz w:val="22"/>
        </w:rPr>
        <w:t xml:space="preserve"> the complaint or</w:t>
      </w:r>
      <w:r w:rsidR="006818E9">
        <w:rPr>
          <w:rFonts w:asciiTheme="minorHAnsi" w:eastAsiaTheme="minorEastAsia" w:hAnsiTheme="minorHAnsi" w:cstheme="minorHAnsi"/>
          <w:sz w:val="22"/>
        </w:rPr>
        <w:t xml:space="preserve"> </w:t>
      </w:r>
      <w:r w:rsidR="000C284A">
        <w:rPr>
          <w:rFonts w:asciiTheme="minorHAnsi" w:eastAsiaTheme="minorEastAsia" w:hAnsiTheme="minorHAnsi" w:cstheme="minorHAnsi"/>
          <w:sz w:val="22"/>
        </w:rPr>
        <w:t>ens</w:t>
      </w:r>
      <w:r w:rsidR="002211FD">
        <w:rPr>
          <w:rFonts w:asciiTheme="minorHAnsi" w:eastAsiaTheme="minorEastAsia" w:hAnsiTheme="minorHAnsi" w:cstheme="minorHAnsi"/>
          <w:sz w:val="22"/>
        </w:rPr>
        <w:t>u</w:t>
      </w:r>
      <w:r w:rsidR="000C284A">
        <w:rPr>
          <w:rFonts w:asciiTheme="minorHAnsi" w:eastAsiaTheme="minorEastAsia" w:hAnsiTheme="minorHAnsi" w:cstheme="minorHAnsi"/>
          <w:sz w:val="22"/>
        </w:rPr>
        <w:t>r</w:t>
      </w:r>
      <w:r>
        <w:rPr>
          <w:rFonts w:asciiTheme="minorHAnsi" w:eastAsiaTheme="minorEastAsia" w:hAnsiTheme="minorHAnsi" w:cstheme="minorHAnsi"/>
          <w:sz w:val="22"/>
        </w:rPr>
        <w:t>ing</w:t>
      </w:r>
      <w:r w:rsidR="000C284A">
        <w:rPr>
          <w:rFonts w:asciiTheme="minorHAnsi" w:eastAsiaTheme="minorEastAsia" w:hAnsiTheme="minorHAnsi" w:cstheme="minorHAnsi"/>
          <w:sz w:val="22"/>
        </w:rPr>
        <w:t xml:space="preserve"> it is entered into the correct system to be action</w:t>
      </w:r>
      <w:r w:rsidR="002211FD">
        <w:rPr>
          <w:rFonts w:asciiTheme="minorHAnsi" w:eastAsiaTheme="minorEastAsia" w:hAnsiTheme="minorHAnsi" w:cstheme="minorHAnsi"/>
          <w:sz w:val="22"/>
        </w:rPr>
        <w:t>ed</w:t>
      </w:r>
      <w:r w:rsidR="0033303C" w:rsidRPr="0033303C">
        <w:rPr>
          <w:rFonts w:asciiTheme="minorHAnsi" w:eastAsiaTheme="minorEastAsia" w:hAnsiTheme="minorHAnsi" w:cstheme="minorHAnsi"/>
          <w:sz w:val="22"/>
        </w:rPr>
        <w:t xml:space="preserve">. </w:t>
      </w:r>
    </w:p>
    <w:p w:rsidR="0033303C" w:rsidRPr="00590D29" w:rsidRDefault="0033303C" w:rsidP="00590D29">
      <w:pPr>
        <w:pStyle w:val="Introduction"/>
        <w:ind w:left="709"/>
      </w:pPr>
      <w:r w:rsidRPr="00590D29">
        <w:t>Team Leaders and Coordinators</w:t>
      </w:r>
    </w:p>
    <w:p w:rsidR="00395401" w:rsidRPr="00274902" w:rsidRDefault="0033303C" w:rsidP="00395401">
      <w:pPr>
        <w:ind w:left="709"/>
        <w:rPr>
          <w:rFonts w:asciiTheme="minorHAnsi" w:eastAsiaTheme="minorEastAsia" w:hAnsiTheme="minorHAnsi" w:cstheme="minorHAnsi"/>
          <w:sz w:val="22"/>
        </w:rPr>
      </w:pPr>
      <w:r w:rsidRPr="0033303C">
        <w:rPr>
          <w:rFonts w:asciiTheme="minorHAnsi" w:eastAsiaTheme="minorEastAsia" w:hAnsiTheme="minorHAnsi" w:cstheme="minorHAnsi"/>
          <w:sz w:val="22"/>
        </w:rPr>
        <w:t>Team Leaders and Coordinators play a role in supporting customer facing officers to achieve a resolution in the first instance. They may also provide support to Managers during the investigation stage</w:t>
      </w:r>
      <w:r w:rsidRPr="00274902">
        <w:rPr>
          <w:rFonts w:asciiTheme="minorHAnsi" w:eastAsiaTheme="minorEastAsia" w:hAnsiTheme="minorHAnsi" w:cstheme="minorHAnsi"/>
          <w:sz w:val="22"/>
        </w:rPr>
        <w:t>.</w:t>
      </w:r>
    </w:p>
    <w:p w:rsidR="0033303C" w:rsidRPr="00590D29" w:rsidRDefault="0033303C" w:rsidP="00395401">
      <w:pPr>
        <w:pStyle w:val="Introduction"/>
        <w:keepNext/>
        <w:ind w:left="709"/>
      </w:pPr>
      <w:r w:rsidRPr="00590D29">
        <w:t xml:space="preserve">Managers and Directors </w:t>
      </w:r>
    </w:p>
    <w:p w:rsidR="0033303C" w:rsidRPr="0033303C" w:rsidRDefault="0033303C" w:rsidP="00395401">
      <w:pPr>
        <w:keepNext/>
        <w:ind w:left="709"/>
        <w:rPr>
          <w:rFonts w:asciiTheme="minorHAnsi" w:eastAsiaTheme="minorEastAsia" w:hAnsiTheme="minorHAnsi" w:cstheme="minorHAnsi"/>
          <w:sz w:val="22"/>
        </w:rPr>
      </w:pPr>
      <w:r w:rsidRPr="0033303C">
        <w:rPr>
          <w:rFonts w:asciiTheme="minorHAnsi" w:eastAsiaTheme="minorEastAsia" w:hAnsiTheme="minorHAnsi" w:cstheme="minorHAnsi"/>
          <w:sz w:val="22"/>
        </w:rPr>
        <w:t>Managers and Directors are responsible for complaints that have not been resolved at the front</w:t>
      </w:r>
      <w:r w:rsidR="00935CA2">
        <w:rPr>
          <w:rFonts w:asciiTheme="minorHAnsi" w:eastAsiaTheme="minorEastAsia" w:hAnsiTheme="minorHAnsi" w:cstheme="minorHAnsi"/>
          <w:sz w:val="22"/>
        </w:rPr>
        <w:t xml:space="preserve"> </w:t>
      </w:r>
      <w:r w:rsidRPr="0033303C">
        <w:rPr>
          <w:rFonts w:asciiTheme="minorHAnsi" w:eastAsiaTheme="minorEastAsia" w:hAnsiTheme="minorHAnsi" w:cstheme="minorHAnsi"/>
          <w:sz w:val="22"/>
        </w:rPr>
        <w:t xml:space="preserve">line. They are responsible for complaint investigation and managing the process, including communicating expected resolution timeframes to the </w:t>
      </w:r>
      <w:r w:rsidR="00DC6330">
        <w:rPr>
          <w:rFonts w:asciiTheme="minorHAnsi" w:eastAsiaTheme="minorEastAsia" w:hAnsiTheme="minorHAnsi" w:cstheme="minorHAnsi"/>
          <w:sz w:val="22"/>
        </w:rPr>
        <w:t>customer</w:t>
      </w:r>
      <w:r w:rsidRPr="0033303C">
        <w:rPr>
          <w:rFonts w:asciiTheme="minorHAnsi" w:eastAsiaTheme="minorEastAsia" w:hAnsiTheme="minorHAnsi" w:cstheme="minorHAnsi"/>
          <w:sz w:val="22"/>
        </w:rPr>
        <w:t xml:space="preserve"> and keeping them informed of the investigation. Managers and Directors will inform the </w:t>
      </w:r>
      <w:r w:rsidR="00DC6330">
        <w:rPr>
          <w:rFonts w:asciiTheme="minorHAnsi" w:eastAsiaTheme="minorEastAsia" w:hAnsiTheme="minorHAnsi" w:cstheme="minorHAnsi"/>
          <w:sz w:val="22"/>
        </w:rPr>
        <w:t>customer</w:t>
      </w:r>
      <w:r w:rsidRPr="0033303C">
        <w:rPr>
          <w:rFonts w:asciiTheme="minorHAnsi" w:eastAsiaTheme="minorEastAsia" w:hAnsiTheme="minorHAnsi" w:cstheme="minorHAnsi"/>
          <w:sz w:val="22"/>
        </w:rPr>
        <w:t xml:space="preserve"> of their right to escalate the complaint </w:t>
      </w:r>
      <w:r w:rsidRPr="00AC560A">
        <w:rPr>
          <w:rFonts w:asciiTheme="minorHAnsi" w:eastAsiaTheme="minorEastAsia" w:hAnsiTheme="minorHAnsi" w:cstheme="minorHAnsi"/>
          <w:sz w:val="22"/>
        </w:rPr>
        <w:t xml:space="preserve">further </w:t>
      </w:r>
      <w:r w:rsidR="00395401" w:rsidRPr="00AC560A">
        <w:rPr>
          <w:rFonts w:asciiTheme="minorHAnsi" w:eastAsiaTheme="minorEastAsia" w:hAnsiTheme="minorHAnsi" w:cstheme="minorHAnsi"/>
          <w:sz w:val="22"/>
        </w:rPr>
        <w:t xml:space="preserve">for Independent Internal </w:t>
      </w:r>
      <w:r w:rsidR="00AC560A" w:rsidRPr="00AC560A">
        <w:rPr>
          <w:rFonts w:asciiTheme="minorHAnsi" w:eastAsiaTheme="minorEastAsia" w:hAnsiTheme="minorHAnsi" w:cstheme="minorHAnsi"/>
          <w:sz w:val="22"/>
        </w:rPr>
        <w:t>Review</w:t>
      </w:r>
      <w:r w:rsidR="00AC560A">
        <w:rPr>
          <w:rFonts w:asciiTheme="minorHAnsi" w:eastAsiaTheme="minorEastAsia" w:hAnsiTheme="minorHAnsi" w:cstheme="minorHAnsi"/>
          <w:sz w:val="22"/>
        </w:rPr>
        <w:t xml:space="preserve"> </w:t>
      </w:r>
      <w:r w:rsidR="00AC560A" w:rsidRPr="0033303C">
        <w:rPr>
          <w:rFonts w:asciiTheme="minorHAnsi" w:eastAsiaTheme="minorEastAsia" w:hAnsiTheme="minorHAnsi" w:cstheme="minorHAnsi"/>
          <w:sz w:val="22"/>
        </w:rPr>
        <w:t>if</w:t>
      </w:r>
      <w:r w:rsidRPr="0033303C">
        <w:rPr>
          <w:rFonts w:asciiTheme="minorHAnsi" w:eastAsiaTheme="minorEastAsia" w:hAnsiTheme="minorHAnsi" w:cstheme="minorHAnsi"/>
          <w:sz w:val="22"/>
        </w:rPr>
        <w:t xml:space="preserve"> they are not satisfied with the outcome.</w:t>
      </w:r>
    </w:p>
    <w:p w:rsidR="0033303C" w:rsidRPr="0033303C" w:rsidRDefault="0033303C" w:rsidP="00274902">
      <w:pPr>
        <w:ind w:left="709"/>
        <w:rPr>
          <w:rFonts w:asciiTheme="minorHAnsi" w:eastAsiaTheme="minorEastAsia" w:hAnsiTheme="minorHAnsi" w:cstheme="minorHAnsi"/>
          <w:sz w:val="22"/>
        </w:rPr>
      </w:pPr>
      <w:r w:rsidRPr="0033303C">
        <w:rPr>
          <w:rFonts w:asciiTheme="minorHAnsi" w:eastAsiaTheme="minorEastAsia" w:hAnsiTheme="minorHAnsi" w:cstheme="minorHAnsi"/>
          <w:sz w:val="22"/>
        </w:rPr>
        <w:t xml:space="preserve">Managers are responsible for ensuring that the relevant officer(s) are acknowledged for customer feedback, including notifying the relevant Director(s) and </w:t>
      </w:r>
      <w:r w:rsidR="00935CA2">
        <w:rPr>
          <w:rFonts w:asciiTheme="minorHAnsi" w:eastAsiaTheme="minorEastAsia" w:hAnsiTheme="minorHAnsi" w:cstheme="minorHAnsi"/>
          <w:sz w:val="22"/>
        </w:rPr>
        <w:t>the CEO</w:t>
      </w:r>
      <w:r w:rsidRPr="0033303C">
        <w:rPr>
          <w:rFonts w:asciiTheme="minorHAnsi" w:eastAsiaTheme="minorEastAsia" w:hAnsiTheme="minorHAnsi" w:cstheme="minorHAnsi"/>
          <w:sz w:val="22"/>
        </w:rPr>
        <w:t xml:space="preserve">, and </w:t>
      </w:r>
      <w:r w:rsidR="00935CA2">
        <w:rPr>
          <w:rFonts w:asciiTheme="minorHAnsi" w:eastAsiaTheme="minorEastAsia" w:hAnsiTheme="minorHAnsi" w:cstheme="minorHAnsi"/>
          <w:sz w:val="22"/>
        </w:rPr>
        <w:t xml:space="preserve">ensuring </w:t>
      </w:r>
      <w:r w:rsidRPr="0033303C">
        <w:rPr>
          <w:rFonts w:asciiTheme="minorHAnsi" w:eastAsiaTheme="minorEastAsia" w:hAnsiTheme="minorHAnsi" w:cstheme="minorHAnsi"/>
          <w:sz w:val="22"/>
        </w:rPr>
        <w:t>that acknowledgements are placed on the relevant officer personnel file.</w:t>
      </w:r>
    </w:p>
    <w:p w:rsidR="0033303C" w:rsidRPr="00AC560A" w:rsidRDefault="00395401" w:rsidP="00590D29">
      <w:pPr>
        <w:pStyle w:val="Introduction"/>
        <w:ind w:left="709"/>
      </w:pPr>
      <w:r w:rsidRPr="00AC560A">
        <w:t>Independent Internal Review officer</w:t>
      </w:r>
    </w:p>
    <w:p w:rsidR="00AA7742" w:rsidRDefault="000C284A" w:rsidP="00274902">
      <w:pPr>
        <w:ind w:left="709"/>
        <w:rPr>
          <w:rFonts w:asciiTheme="minorHAnsi" w:eastAsiaTheme="minorEastAsia" w:hAnsiTheme="minorHAnsi" w:cstheme="minorHAnsi"/>
          <w:sz w:val="22"/>
        </w:rPr>
      </w:pPr>
      <w:r>
        <w:rPr>
          <w:rFonts w:asciiTheme="minorHAnsi" w:eastAsiaTheme="minorEastAsia" w:hAnsiTheme="minorHAnsi" w:cstheme="minorHAnsi"/>
          <w:sz w:val="22"/>
        </w:rPr>
        <w:t>Appointed by the CEO</w:t>
      </w:r>
      <w:r w:rsidR="002211FD">
        <w:rPr>
          <w:rFonts w:asciiTheme="minorHAnsi" w:eastAsiaTheme="minorEastAsia" w:hAnsiTheme="minorHAnsi" w:cstheme="minorHAnsi"/>
          <w:sz w:val="22"/>
        </w:rPr>
        <w:t>,</w:t>
      </w:r>
      <w:r>
        <w:rPr>
          <w:rFonts w:asciiTheme="minorHAnsi" w:eastAsiaTheme="minorEastAsia" w:hAnsiTheme="minorHAnsi" w:cstheme="minorHAnsi"/>
          <w:sz w:val="22"/>
        </w:rPr>
        <w:t xml:space="preserve"> </w:t>
      </w:r>
      <w:r w:rsidR="0033303C" w:rsidRPr="00AC560A">
        <w:rPr>
          <w:rFonts w:asciiTheme="minorHAnsi" w:eastAsiaTheme="minorEastAsia" w:hAnsiTheme="minorHAnsi" w:cstheme="minorHAnsi"/>
          <w:sz w:val="22"/>
        </w:rPr>
        <w:t xml:space="preserve">Council’s </w:t>
      </w:r>
      <w:r w:rsidR="00935CA2">
        <w:rPr>
          <w:rFonts w:cs="Gotham Light"/>
          <w:color w:val="000000"/>
          <w:sz w:val="22"/>
        </w:rPr>
        <w:t>i</w:t>
      </w:r>
      <w:r w:rsidR="004A1BB6" w:rsidRPr="00AC560A">
        <w:rPr>
          <w:rFonts w:cs="Gotham Light"/>
          <w:color w:val="000000"/>
          <w:sz w:val="22"/>
        </w:rPr>
        <w:t xml:space="preserve">ndependent </w:t>
      </w:r>
      <w:r w:rsidR="00935CA2">
        <w:rPr>
          <w:rFonts w:cs="Gotham Light"/>
          <w:color w:val="000000"/>
          <w:sz w:val="22"/>
        </w:rPr>
        <w:t>i</w:t>
      </w:r>
      <w:r w:rsidR="004A1BB6" w:rsidRPr="00AC560A">
        <w:rPr>
          <w:rFonts w:cs="Gotham Light"/>
          <w:color w:val="000000"/>
          <w:sz w:val="22"/>
        </w:rPr>
        <w:t xml:space="preserve">nternal </w:t>
      </w:r>
      <w:r w:rsidR="00935CA2">
        <w:rPr>
          <w:rFonts w:cs="Gotham Light"/>
          <w:color w:val="000000"/>
          <w:sz w:val="22"/>
        </w:rPr>
        <w:t>r</w:t>
      </w:r>
      <w:r w:rsidR="004A1BB6" w:rsidRPr="00AC560A">
        <w:rPr>
          <w:rFonts w:cs="Gotham Light"/>
          <w:color w:val="000000"/>
          <w:sz w:val="22"/>
        </w:rPr>
        <w:t xml:space="preserve">eview officer </w:t>
      </w:r>
      <w:r w:rsidR="0033303C" w:rsidRPr="00AC560A">
        <w:rPr>
          <w:rFonts w:asciiTheme="minorHAnsi" w:eastAsiaTheme="minorEastAsia" w:hAnsiTheme="minorHAnsi" w:cstheme="minorHAnsi"/>
          <w:sz w:val="22"/>
        </w:rPr>
        <w:t>is</w:t>
      </w:r>
      <w:r w:rsidR="0033303C" w:rsidRPr="0033303C">
        <w:rPr>
          <w:rFonts w:asciiTheme="minorHAnsi" w:eastAsiaTheme="minorEastAsia" w:hAnsiTheme="minorHAnsi" w:cstheme="minorHAnsi"/>
          <w:sz w:val="22"/>
        </w:rPr>
        <w:t xml:space="preserve"> responsible for conducting an independent internal review </w:t>
      </w:r>
      <w:r w:rsidR="00935CA2">
        <w:rPr>
          <w:rFonts w:asciiTheme="minorHAnsi" w:eastAsiaTheme="minorEastAsia" w:hAnsiTheme="minorHAnsi" w:cstheme="minorHAnsi"/>
          <w:sz w:val="22"/>
        </w:rPr>
        <w:t xml:space="preserve">at the request of the CEO, </w:t>
      </w:r>
      <w:r w:rsidR="0033303C" w:rsidRPr="0033303C">
        <w:rPr>
          <w:rFonts w:asciiTheme="minorHAnsi" w:eastAsiaTheme="minorEastAsia" w:hAnsiTheme="minorHAnsi" w:cstheme="minorHAnsi"/>
          <w:sz w:val="22"/>
        </w:rPr>
        <w:t xml:space="preserve">when </w:t>
      </w:r>
      <w:r w:rsidR="00935CA2">
        <w:rPr>
          <w:rFonts w:asciiTheme="minorHAnsi" w:eastAsiaTheme="minorEastAsia" w:hAnsiTheme="minorHAnsi" w:cstheme="minorHAnsi"/>
          <w:sz w:val="22"/>
        </w:rPr>
        <w:t>a</w:t>
      </w:r>
      <w:r w:rsidR="0033303C" w:rsidRPr="0033303C">
        <w:rPr>
          <w:rFonts w:asciiTheme="minorHAnsi" w:eastAsiaTheme="minorEastAsia" w:hAnsiTheme="minorHAnsi" w:cstheme="minorHAnsi"/>
          <w:sz w:val="22"/>
        </w:rPr>
        <w:t xml:space="preserve"> </w:t>
      </w:r>
      <w:r w:rsidR="00DC6330">
        <w:rPr>
          <w:rFonts w:asciiTheme="minorHAnsi" w:eastAsiaTheme="minorEastAsia" w:hAnsiTheme="minorHAnsi" w:cstheme="minorHAnsi"/>
          <w:sz w:val="22"/>
        </w:rPr>
        <w:t>customer</w:t>
      </w:r>
      <w:r w:rsidR="0033303C" w:rsidRPr="0033303C">
        <w:rPr>
          <w:rFonts w:asciiTheme="minorHAnsi" w:eastAsiaTheme="minorEastAsia" w:hAnsiTheme="minorHAnsi" w:cstheme="minorHAnsi"/>
          <w:sz w:val="22"/>
        </w:rPr>
        <w:t xml:space="preserve"> is not satisfied with the outcome of an investigatio</w:t>
      </w:r>
      <w:r w:rsidR="004A1BB6">
        <w:rPr>
          <w:rFonts w:asciiTheme="minorHAnsi" w:eastAsiaTheme="minorEastAsia" w:hAnsiTheme="minorHAnsi" w:cstheme="minorHAnsi"/>
          <w:sz w:val="22"/>
        </w:rPr>
        <w:t xml:space="preserve">n by the relevant department. </w:t>
      </w:r>
      <w:r w:rsidR="00935CA2">
        <w:rPr>
          <w:rFonts w:asciiTheme="minorHAnsi" w:eastAsiaTheme="minorEastAsia" w:hAnsiTheme="minorHAnsi" w:cstheme="minorHAnsi"/>
          <w:sz w:val="22"/>
        </w:rPr>
        <w:t>At the conclusion of the review, the independent internal review officer will make r</w:t>
      </w:r>
      <w:r w:rsidR="0033303C" w:rsidRPr="0033303C">
        <w:rPr>
          <w:rFonts w:asciiTheme="minorHAnsi" w:eastAsiaTheme="minorEastAsia" w:hAnsiTheme="minorHAnsi" w:cstheme="minorHAnsi"/>
          <w:sz w:val="22"/>
        </w:rPr>
        <w:t>ecommendations t</w:t>
      </w:r>
      <w:r w:rsidR="004A1BB6">
        <w:rPr>
          <w:rFonts w:asciiTheme="minorHAnsi" w:eastAsiaTheme="minorEastAsia" w:hAnsiTheme="minorHAnsi" w:cstheme="minorHAnsi"/>
          <w:sz w:val="22"/>
        </w:rPr>
        <w:t xml:space="preserve">o the CEO. </w:t>
      </w:r>
    </w:p>
    <w:p w:rsidR="0033303C" w:rsidRPr="00590D29" w:rsidRDefault="00590D29" w:rsidP="00590D29">
      <w:pPr>
        <w:pStyle w:val="Introduction"/>
        <w:ind w:left="709"/>
      </w:pPr>
      <w:r>
        <w:lastRenderedPageBreak/>
        <w:t>CEO</w:t>
      </w:r>
    </w:p>
    <w:p w:rsidR="0033303C" w:rsidRPr="0033303C" w:rsidRDefault="0033303C" w:rsidP="00274902">
      <w:pPr>
        <w:ind w:left="709"/>
        <w:rPr>
          <w:rFonts w:asciiTheme="minorHAnsi" w:eastAsiaTheme="minorEastAsia" w:hAnsiTheme="minorHAnsi" w:cstheme="minorHAnsi"/>
          <w:sz w:val="22"/>
        </w:rPr>
      </w:pPr>
      <w:r w:rsidRPr="0033303C">
        <w:rPr>
          <w:rFonts w:asciiTheme="minorHAnsi" w:eastAsiaTheme="minorEastAsia" w:hAnsiTheme="minorHAnsi" w:cstheme="minorHAnsi"/>
          <w:sz w:val="22"/>
        </w:rPr>
        <w:t xml:space="preserve">The CEO is responsible for </w:t>
      </w:r>
      <w:r w:rsidR="00120C86">
        <w:rPr>
          <w:rFonts w:asciiTheme="minorHAnsi" w:eastAsiaTheme="minorEastAsia" w:hAnsiTheme="minorHAnsi" w:cstheme="minorHAnsi"/>
          <w:sz w:val="22"/>
        </w:rPr>
        <w:t xml:space="preserve">deciding whether to accept of refuse a request for </w:t>
      </w:r>
      <w:r w:rsidRPr="0033303C">
        <w:rPr>
          <w:rFonts w:asciiTheme="minorHAnsi" w:eastAsiaTheme="minorEastAsia" w:hAnsiTheme="minorHAnsi" w:cstheme="minorHAnsi"/>
          <w:sz w:val="22"/>
        </w:rPr>
        <w:t xml:space="preserve">an independent internal </w:t>
      </w:r>
      <w:r w:rsidR="00120C86">
        <w:rPr>
          <w:rFonts w:asciiTheme="minorHAnsi" w:eastAsiaTheme="minorEastAsia" w:hAnsiTheme="minorHAnsi" w:cstheme="minorHAnsi"/>
          <w:sz w:val="22"/>
        </w:rPr>
        <w:t xml:space="preserve">review. If the CEO authorises an independent internal review, the CEO will appoint an independent internal review officer to undertake the review. At the conclusion of the review, the CEO will notify </w:t>
      </w:r>
      <w:r w:rsidRPr="0033303C">
        <w:rPr>
          <w:rFonts w:asciiTheme="minorHAnsi" w:eastAsiaTheme="minorEastAsia" w:hAnsiTheme="minorHAnsi" w:cstheme="minorHAnsi"/>
          <w:sz w:val="22"/>
        </w:rPr>
        <w:t xml:space="preserve">the </w:t>
      </w:r>
      <w:r w:rsidR="00DC6330">
        <w:rPr>
          <w:rFonts w:asciiTheme="minorHAnsi" w:eastAsiaTheme="minorEastAsia" w:hAnsiTheme="minorHAnsi" w:cstheme="minorHAnsi"/>
          <w:sz w:val="22"/>
        </w:rPr>
        <w:t>customer</w:t>
      </w:r>
      <w:r w:rsidRPr="0033303C">
        <w:rPr>
          <w:rFonts w:asciiTheme="minorHAnsi" w:eastAsiaTheme="minorEastAsia" w:hAnsiTheme="minorHAnsi" w:cstheme="minorHAnsi"/>
          <w:sz w:val="22"/>
        </w:rPr>
        <w:t xml:space="preserve"> in writing of the outcome and any actions to rectify or remedy the situation.</w:t>
      </w:r>
      <w:r w:rsidR="00120C86" w:rsidRPr="00120C86">
        <w:rPr>
          <w:rFonts w:cs="Gotham Light"/>
          <w:color w:val="000000"/>
          <w:sz w:val="22"/>
        </w:rPr>
        <w:t xml:space="preserve"> </w:t>
      </w:r>
    </w:p>
    <w:p w:rsidR="004A1BB6" w:rsidRPr="0033303C" w:rsidRDefault="00120C86" w:rsidP="004A1BB6">
      <w:pPr>
        <w:ind w:left="709"/>
        <w:rPr>
          <w:rFonts w:asciiTheme="minorHAnsi" w:eastAsiaTheme="minorEastAsia" w:hAnsiTheme="minorHAnsi" w:cstheme="minorHAnsi"/>
          <w:sz w:val="22"/>
        </w:rPr>
      </w:pPr>
      <w:r>
        <w:rPr>
          <w:rFonts w:asciiTheme="minorHAnsi" w:eastAsiaTheme="minorEastAsia" w:hAnsiTheme="minorHAnsi" w:cstheme="minorHAnsi"/>
          <w:sz w:val="22"/>
        </w:rPr>
        <w:t>T</w:t>
      </w:r>
      <w:r w:rsidR="0033303C" w:rsidRPr="0033303C">
        <w:rPr>
          <w:rFonts w:asciiTheme="minorHAnsi" w:eastAsiaTheme="minorEastAsia" w:hAnsiTheme="minorHAnsi" w:cstheme="minorHAnsi"/>
          <w:sz w:val="22"/>
        </w:rPr>
        <w:t xml:space="preserve">he CEO will </w:t>
      </w:r>
      <w:r>
        <w:rPr>
          <w:rFonts w:asciiTheme="minorHAnsi" w:eastAsiaTheme="minorEastAsia" w:hAnsiTheme="minorHAnsi" w:cstheme="minorHAnsi"/>
          <w:sz w:val="22"/>
        </w:rPr>
        <w:t>also a</w:t>
      </w:r>
      <w:r w:rsidR="0033303C" w:rsidRPr="0033303C">
        <w:rPr>
          <w:rFonts w:asciiTheme="minorHAnsi" w:eastAsiaTheme="minorEastAsia" w:hAnsiTheme="minorHAnsi" w:cstheme="minorHAnsi"/>
          <w:sz w:val="22"/>
        </w:rPr>
        <w:t xml:space="preserve">cknowledge customer feedback </w:t>
      </w:r>
      <w:r>
        <w:rPr>
          <w:rFonts w:asciiTheme="minorHAnsi" w:eastAsiaTheme="minorEastAsia" w:hAnsiTheme="minorHAnsi" w:cstheme="minorHAnsi"/>
          <w:sz w:val="22"/>
        </w:rPr>
        <w:t>as appropriate</w:t>
      </w:r>
      <w:r w:rsidR="0033303C" w:rsidRPr="0033303C">
        <w:rPr>
          <w:rFonts w:asciiTheme="minorHAnsi" w:eastAsiaTheme="minorEastAsia" w:hAnsiTheme="minorHAnsi" w:cstheme="minorHAnsi"/>
          <w:sz w:val="22"/>
        </w:rPr>
        <w:t>.</w:t>
      </w:r>
    </w:p>
    <w:p w:rsidR="0033303C" w:rsidRPr="00590D29" w:rsidRDefault="0033303C" w:rsidP="00590D29">
      <w:pPr>
        <w:pStyle w:val="Introduction"/>
        <w:ind w:left="709"/>
      </w:pPr>
      <w:r w:rsidRPr="00590D29">
        <w:t>Coordinator Communications</w:t>
      </w:r>
    </w:p>
    <w:p w:rsidR="0033303C" w:rsidRPr="00274902" w:rsidRDefault="00120C86" w:rsidP="00274902">
      <w:pPr>
        <w:ind w:left="709"/>
        <w:rPr>
          <w:rFonts w:asciiTheme="minorHAnsi" w:eastAsiaTheme="minorEastAsia" w:hAnsiTheme="minorHAnsi" w:cstheme="minorHAnsi"/>
          <w:sz w:val="22"/>
        </w:rPr>
      </w:pPr>
      <w:r>
        <w:rPr>
          <w:rFonts w:asciiTheme="minorHAnsi" w:eastAsiaTheme="minorEastAsia" w:hAnsiTheme="minorHAnsi" w:cstheme="minorHAnsi"/>
          <w:sz w:val="22"/>
        </w:rPr>
        <w:t xml:space="preserve">The </w:t>
      </w:r>
      <w:r w:rsidR="00D10A8A">
        <w:rPr>
          <w:rFonts w:asciiTheme="minorHAnsi" w:eastAsiaTheme="minorEastAsia" w:hAnsiTheme="minorHAnsi" w:cstheme="minorHAnsi"/>
          <w:sz w:val="22"/>
        </w:rPr>
        <w:t xml:space="preserve">Senior </w:t>
      </w:r>
      <w:r>
        <w:rPr>
          <w:rFonts w:asciiTheme="minorHAnsi" w:eastAsiaTheme="minorEastAsia" w:hAnsiTheme="minorHAnsi" w:cstheme="minorHAnsi"/>
          <w:sz w:val="22"/>
        </w:rPr>
        <w:t>Coordinator Communications is r</w:t>
      </w:r>
      <w:r w:rsidR="0033303C" w:rsidRPr="00274902">
        <w:rPr>
          <w:rFonts w:asciiTheme="minorHAnsi" w:eastAsiaTheme="minorEastAsia" w:hAnsiTheme="minorHAnsi" w:cstheme="minorHAnsi"/>
          <w:sz w:val="22"/>
        </w:rPr>
        <w:t>esponsible for ensuring that comments and opinions on social media are captured in accordance with Council’s</w:t>
      </w:r>
      <w:r w:rsidR="00BA1702">
        <w:rPr>
          <w:rFonts w:asciiTheme="minorHAnsi" w:eastAsiaTheme="minorEastAsia" w:hAnsiTheme="minorHAnsi" w:cstheme="minorHAnsi"/>
          <w:sz w:val="22"/>
        </w:rPr>
        <w:t xml:space="preserve"> </w:t>
      </w:r>
      <w:r w:rsidR="00BA1702" w:rsidRPr="00AC560A">
        <w:rPr>
          <w:rFonts w:asciiTheme="minorHAnsi" w:eastAsiaTheme="minorEastAsia" w:hAnsiTheme="minorHAnsi" w:cstheme="minorHAnsi"/>
          <w:sz w:val="22"/>
        </w:rPr>
        <w:t>Communications Policy</w:t>
      </w:r>
      <w:r>
        <w:rPr>
          <w:rFonts w:asciiTheme="minorHAnsi" w:eastAsiaTheme="minorEastAsia" w:hAnsiTheme="minorHAnsi" w:cstheme="minorHAnsi"/>
          <w:sz w:val="22"/>
        </w:rPr>
        <w:t>.</w:t>
      </w:r>
    </w:p>
    <w:p w:rsidR="00A01FA9" w:rsidRPr="00A01FA9" w:rsidRDefault="00A01FA9" w:rsidP="00B77E52">
      <w:pPr>
        <w:pStyle w:val="Heading2"/>
        <w:numPr>
          <w:ilvl w:val="0"/>
          <w:numId w:val="4"/>
        </w:numPr>
        <w:rPr>
          <w:lang w:eastAsia="en-AU"/>
        </w:rPr>
      </w:pPr>
      <w:r>
        <w:rPr>
          <w:lang w:eastAsia="en-AU"/>
        </w:rPr>
        <w:t>Policy non-compliance</w:t>
      </w:r>
    </w:p>
    <w:p w:rsidR="00480D50" w:rsidRPr="004C75FA" w:rsidRDefault="00A01FA9" w:rsidP="002E2C72">
      <w:pPr>
        <w:ind w:left="709"/>
        <w:rPr>
          <w:rFonts w:eastAsia="Times New Roman" w:cs="Arial"/>
          <w:sz w:val="22"/>
          <w:lang w:eastAsia="en-AU"/>
        </w:rPr>
      </w:pPr>
      <w:r w:rsidRPr="004C75FA">
        <w:rPr>
          <w:rFonts w:eastAsia="Times New Roman" w:cs="Arial"/>
          <w:sz w:val="22"/>
          <w:lang w:eastAsia="en-AU"/>
        </w:rPr>
        <w:t>Non-compliance with this Policy has the potential t</w:t>
      </w:r>
      <w:r w:rsidR="002627C9">
        <w:rPr>
          <w:rFonts w:eastAsia="Times New Roman" w:cs="Arial"/>
          <w:sz w:val="22"/>
          <w:lang w:eastAsia="en-AU"/>
        </w:rPr>
        <w:t xml:space="preserve">o undermine </w:t>
      </w:r>
      <w:r w:rsidR="009677DC">
        <w:rPr>
          <w:rFonts w:eastAsia="Times New Roman" w:cs="Arial"/>
          <w:sz w:val="22"/>
          <w:lang w:eastAsia="en-AU"/>
        </w:rPr>
        <w:t>public confidence in the Council.</w:t>
      </w:r>
    </w:p>
    <w:p w:rsidR="00522E56" w:rsidRDefault="00522E56" w:rsidP="001221E0">
      <w:pPr>
        <w:ind w:left="709"/>
        <w:rPr>
          <w:lang w:eastAsia="en-AU"/>
        </w:rPr>
        <w:sectPr w:rsidR="00522E56" w:rsidSect="00CD5661">
          <w:headerReference w:type="even" r:id="rId10"/>
          <w:headerReference w:type="default" r:id="rId11"/>
          <w:footerReference w:type="even" r:id="rId12"/>
          <w:footerReference w:type="default" r:id="rId13"/>
          <w:headerReference w:type="first" r:id="rId14"/>
          <w:footerReference w:type="first" r:id="rId15"/>
          <w:pgSz w:w="11900" w:h="16840"/>
          <w:pgMar w:top="1959" w:right="737" w:bottom="1440" w:left="851" w:header="397" w:footer="227" w:gutter="0"/>
          <w:cols w:space="276"/>
          <w:titlePg/>
          <w:docGrid w:linePitch="360"/>
        </w:sectPr>
      </w:pPr>
    </w:p>
    <w:p w:rsidR="00A01FA9" w:rsidRPr="00A01FA9" w:rsidRDefault="00A01FA9" w:rsidP="00B77E52">
      <w:pPr>
        <w:pStyle w:val="Heading2"/>
        <w:numPr>
          <w:ilvl w:val="0"/>
          <w:numId w:val="4"/>
        </w:numPr>
        <w:rPr>
          <w:lang w:eastAsia="en-AU"/>
        </w:rPr>
      </w:pPr>
      <w:r>
        <w:rPr>
          <w:lang w:eastAsia="en-AU"/>
        </w:rPr>
        <w:lastRenderedPageBreak/>
        <w:t>Related documents</w:t>
      </w:r>
    </w:p>
    <w:p w:rsidR="0033303C" w:rsidRPr="00AC560A" w:rsidRDefault="0033303C" w:rsidP="00274902">
      <w:pPr>
        <w:pStyle w:val="ListParagraph"/>
        <w:numPr>
          <w:ilvl w:val="0"/>
          <w:numId w:val="11"/>
        </w:numPr>
        <w:rPr>
          <w:rFonts w:asciiTheme="minorHAnsi" w:eastAsiaTheme="minorEastAsia" w:hAnsiTheme="minorHAnsi" w:cstheme="minorHAnsi"/>
          <w:sz w:val="22"/>
        </w:rPr>
      </w:pPr>
      <w:r w:rsidRPr="00AC560A">
        <w:rPr>
          <w:rFonts w:asciiTheme="minorHAnsi" w:eastAsiaTheme="minorEastAsia" w:hAnsiTheme="minorHAnsi" w:cstheme="minorHAnsi"/>
          <w:sz w:val="22"/>
        </w:rPr>
        <w:t xml:space="preserve">Local Government Act 2020 </w:t>
      </w:r>
    </w:p>
    <w:p w:rsidR="00BA1702" w:rsidRPr="00AC560A" w:rsidRDefault="00BA1702" w:rsidP="00274902">
      <w:pPr>
        <w:pStyle w:val="ListParagraph"/>
        <w:numPr>
          <w:ilvl w:val="0"/>
          <w:numId w:val="11"/>
        </w:numPr>
        <w:rPr>
          <w:rFonts w:asciiTheme="minorHAnsi" w:eastAsiaTheme="minorEastAsia" w:hAnsiTheme="minorHAnsi" w:cstheme="minorHAnsi"/>
          <w:sz w:val="22"/>
        </w:rPr>
      </w:pPr>
      <w:r w:rsidRPr="00AC560A">
        <w:rPr>
          <w:rFonts w:asciiTheme="minorHAnsi" w:eastAsiaTheme="minorEastAsia" w:hAnsiTheme="minorHAnsi" w:cstheme="minorHAnsi"/>
          <w:sz w:val="22"/>
        </w:rPr>
        <w:t>Public Interest Disclosure Act 2012</w:t>
      </w:r>
    </w:p>
    <w:p w:rsidR="00BA1702" w:rsidRDefault="00BA1702" w:rsidP="00274902">
      <w:pPr>
        <w:pStyle w:val="ListParagraph"/>
        <w:numPr>
          <w:ilvl w:val="0"/>
          <w:numId w:val="11"/>
        </w:numPr>
        <w:rPr>
          <w:rFonts w:asciiTheme="minorHAnsi" w:eastAsiaTheme="minorEastAsia" w:hAnsiTheme="minorHAnsi" w:cstheme="minorHAnsi"/>
          <w:sz w:val="22"/>
        </w:rPr>
      </w:pPr>
      <w:r w:rsidRPr="00AC560A">
        <w:rPr>
          <w:rFonts w:asciiTheme="minorHAnsi" w:eastAsiaTheme="minorEastAsia" w:hAnsiTheme="minorHAnsi" w:cstheme="minorHAnsi"/>
          <w:sz w:val="22"/>
        </w:rPr>
        <w:t>Independent Broad-based Anti-corruption Commission Act 2011</w:t>
      </w:r>
    </w:p>
    <w:p w:rsidR="00D9094E" w:rsidRDefault="00D9094E" w:rsidP="00274902">
      <w:pPr>
        <w:pStyle w:val="ListParagraph"/>
        <w:numPr>
          <w:ilvl w:val="0"/>
          <w:numId w:val="11"/>
        </w:numPr>
        <w:rPr>
          <w:rFonts w:asciiTheme="minorHAnsi" w:eastAsiaTheme="minorEastAsia" w:hAnsiTheme="minorHAnsi" w:cstheme="minorHAnsi"/>
          <w:sz w:val="22"/>
        </w:rPr>
      </w:pPr>
      <w:r>
        <w:rPr>
          <w:rFonts w:asciiTheme="minorHAnsi" w:eastAsiaTheme="minorEastAsia" w:hAnsiTheme="minorHAnsi" w:cstheme="minorHAnsi"/>
          <w:sz w:val="22"/>
        </w:rPr>
        <w:t>Privacy and Data Protection Act 2014</w:t>
      </w:r>
    </w:p>
    <w:p w:rsidR="00D9094E" w:rsidRDefault="00D9094E" w:rsidP="00274902">
      <w:pPr>
        <w:pStyle w:val="ListParagraph"/>
        <w:numPr>
          <w:ilvl w:val="0"/>
          <w:numId w:val="11"/>
        </w:numPr>
        <w:rPr>
          <w:rFonts w:asciiTheme="minorHAnsi" w:eastAsiaTheme="minorEastAsia" w:hAnsiTheme="minorHAnsi" w:cstheme="minorHAnsi"/>
          <w:sz w:val="22"/>
        </w:rPr>
      </w:pPr>
      <w:r>
        <w:rPr>
          <w:rFonts w:asciiTheme="minorHAnsi" w:eastAsiaTheme="minorEastAsia" w:hAnsiTheme="minorHAnsi" w:cstheme="minorHAnsi"/>
          <w:sz w:val="22"/>
        </w:rPr>
        <w:t>Health Records Act 2001</w:t>
      </w:r>
    </w:p>
    <w:p w:rsidR="00D9094E" w:rsidRDefault="00D9094E" w:rsidP="00274902">
      <w:pPr>
        <w:pStyle w:val="ListParagraph"/>
        <w:numPr>
          <w:ilvl w:val="0"/>
          <w:numId w:val="11"/>
        </w:numPr>
        <w:rPr>
          <w:rFonts w:asciiTheme="minorHAnsi" w:eastAsiaTheme="minorEastAsia" w:hAnsiTheme="minorHAnsi" w:cstheme="minorHAnsi"/>
          <w:sz w:val="22"/>
        </w:rPr>
      </w:pPr>
      <w:r>
        <w:rPr>
          <w:rFonts w:asciiTheme="minorHAnsi" w:eastAsiaTheme="minorEastAsia" w:hAnsiTheme="minorHAnsi" w:cstheme="minorHAnsi"/>
          <w:sz w:val="22"/>
        </w:rPr>
        <w:t>Privacy Act 1988</w:t>
      </w:r>
    </w:p>
    <w:p w:rsidR="000C284A" w:rsidRDefault="000C284A" w:rsidP="00274902">
      <w:pPr>
        <w:pStyle w:val="ListParagraph"/>
        <w:numPr>
          <w:ilvl w:val="0"/>
          <w:numId w:val="11"/>
        </w:numPr>
        <w:rPr>
          <w:rFonts w:asciiTheme="minorHAnsi" w:eastAsiaTheme="minorEastAsia" w:hAnsiTheme="minorHAnsi" w:cstheme="minorHAnsi"/>
          <w:sz w:val="22"/>
        </w:rPr>
      </w:pPr>
      <w:r>
        <w:rPr>
          <w:rFonts w:asciiTheme="minorHAnsi" w:eastAsiaTheme="minorEastAsia" w:hAnsiTheme="minorHAnsi" w:cstheme="minorHAnsi"/>
          <w:sz w:val="22"/>
        </w:rPr>
        <w:t>Privacy Policy</w:t>
      </w:r>
    </w:p>
    <w:p w:rsidR="000C284A" w:rsidRDefault="000C284A" w:rsidP="00274902">
      <w:pPr>
        <w:pStyle w:val="ListParagraph"/>
        <w:numPr>
          <w:ilvl w:val="0"/>
          <w:numId w:val="11"/>
        </w:numPr>
        <w:rPr>
          <w:rFonts w:asciiTheme="minorHAnsi" w:eastAsiaTheme="minorEastAsia" w:hAnsiTheme="minorHAnsi" w:cstheme="minorHAnsi"/>
          <w:sz w:val="22"/>
        </w:rPr>
      </w:pPr>
      <w:r>
        <w:rPr>
          <w:rFonts w:asciiTheme="minorHAnsi" w:eastAsiaTheme="minorEastAsia" w:hAnsiTheme="minorHAnsi" w:cstheme="minorHAnsi"/>
          <w:sz w:val="22"/>
        </w:rPr>
        <w:t xml:space="preserve">Unreasonable customer conduct Policy </w:t>
      </w:r>
    </w:p>
    <w:p w:rsidR="000C284A" w:rsidRPr="00AC560A" w:rsidRDefault="000C284A" w:rsidP="00274902">
      <w:pPr>
        <w:pStyle w:val="ListParagraph"/>
        <w:numPr>
          <w:ilvl w:val="0"/>
          <w:numId w:val="11"/>
        </w:numPr>
        <w:rPr>
          <w:rFonts w:asciiTheme="minorHAnsi" w:eastAsiaTheme="minorEastAsia" w:hAnsiTheme="minorHAnsi" w:cstheme="minorHAnsi"/>
          <w:sz w:val="22"/>
        </w:rPr>
      </w:pPr>
      <w:r>
        <w:rPr>
          <w:rFonts w:asciiTheme="minorHAnsi" w:eastAsiaTheme="minorEastAsia" w:hAnsiTheme="minorHAnsi" w:cstheme="minorHAnsi"/>
          <w:sz w:val="22"/>
        </w:rPr>
        <w:t>Charter</w:t>
      </w:r>
      <w:r w:rsidR="002211FD">
        <w:rPr>
          <w:rFonts w:asciiTheme="minorHAnsi" w:eastAsiaTheme="minorEastAsia" w:hAnsiTheme="minorHAnsi" w:cstheme="minorHAnsi"/>
          <w:sz w:val="22"/>
        </w:rPr>
        <w:t xml:space="preserve"> of Human Rights and Responsibilities Act 2006</w:t>
      </w:r>
    </w:p>
    <w:p w:rsidR="004C75FA" w:rsidRPr="00AC560A" w:rsidRDefault="004C75FA" w:rsidP="004C73B2">
      <w:pPr>
        <w:pStyle w:val="ListParagraph"/>
        <w:numPr>
          <w:ilvl w:val="0"/>
          <w:numId w:val="11"/>
        </w:numPr>
        <w:rPr>
          <w:rFonts w:asciiTheme="minorHAnsi" w:eastAsiaTheme="minorEastAsia" w:hAnsiTheme="minorHAnsi" w:cstheme="minorHAnsi"/>
          <w:sz w:val="22"/>
        </w:rPr>
      </w:pPr>
      <w:r w:rsidRPr="00AC560A">
        <w:rPr>
          <w:rFonts w:asciiTheme="minorHAnsi" w:eastAsiaTheme="minorEastAsia" w:hAnsiTheme="minorHAnsi" w:cstheme="minorHAnsi"/>
          <w:sz w:val="22"/>
        </w:rPr>
        <w:t>Victorian Ombudsman Councils and Complaints</w:t>
      </w:r>
      <w:r w:rsidR="002211FD">
        <w:rPr>
          <w:rFonts w:asciiTheme="minorHAnsi" w:eastAsiaTheme="minorEastAsia" w:hAnsiTheme="minorHAnsi" w:cstheme="minorHAnsi"/>
          <w:sz w:val="22"/>
        </w:rPr>
        <w:t xml:space="preserve"> </w:t>
      </w:r>
      <w:r w:rsidRPr="00AC560A">
        <w:rPr>
          <w:rFonts w:asciiTheme="minorHAnsi" w:eastAsiaTheme="minorEastAsia" w:hAnsiTheme="minorHAnsi" w:cstheme="minorHAnsi"/>
          <w:sz w:val="22"/>
        </w:rPr>
        <w:t>- A Good Practice Guide</w:t>
      </w:r>
    </w:p>
    <w:p w:rsidR="00BA1702" w:rsidRPr="00AC560A" w:rsidRDefault="00BA1702" w:rsidP="00BA1702">
      <w:pPr>
        <w:pStyle w:val="ListParagraph"/>
        <w:numPr>
          <w:ilvl w:val="0"/>
          <w:numId w:val="11"/>
        </w:numPr>
        <w:rPr>
          <w:rFonts w:asciiTheme="minorHAnsi" w:eastAsiaTheme="minorEastAsia" w:hAnsiTheme="minorHAnsi" w:cstheme="minorHAnsi"/>
          <w:sz w:val="22"/>
        </w:rPr>
      </w:pPr>
      <w:r w:rsidRPr="00AC560A">
        <w:rPr>
          <w:rFonts w:asciiTheme="minorHAnsi" w:eastAsiaTheme="minorEastAsia" w:hAnsiTheme="minorHAnsi" w:cstheme="minorHAnsi"/>
          <w:sz w:val="22"/>
        </w:rPr>
        <w:t>Councillor</w:t>
      </w:r>
      <w:r w:rsidR="002211FD">
        <w:rPr>
          <w:rFonts w:asciiTheme="minorHAnsi" w:eastAsiaTheme="minorEastAsia" w:hAnsiTheme="minorHAnsi" w:cstheme="minorHAnsi"/>
          <w:sz w:val="22"/>
        </w:rPr>
        <w:t xml:space="preserve"> </w:t>
      </w:r>
      <w:r w:rsidRPr="00AC560A">
        <w:rPr>
          <w:rFonts w:asciiTheme="minorHAnsi" w:eastAsiaTheme="minorEastAsia" w:hAnsiTheme="minorHAnsi" w:cstheme="minorHAnsi"/>
          <w:sz w:val="22"/>
        </w:rPr>
        <w:t>Code of Conduct 2021</w:t>
      </w:r>
    </w:p>
    <w:p w:rsidR="00BA1702" w:rsidRPr="00AC560A" w:rsidRDefault="00BA1702" w:rsidP="00BA1702">
      <w:pPr>
        <w:pStyle w:val="ListParagraph"/>
        <w:numPr>
          <w:ilvl w:val="0"/>
          <w:numId w:val="11"/>
        </w:numPr>
        <w:rPr>
          <w:rFonts w:asciiTheme="minorHAnsi" w:eastAsiaTheme="minorEastAsia" w:hAnsiTheme="minorHAnsi" w:cstheme="minorHAnsi"/>
          <w:sz w:val="22"/>
        </w:rPr>
      </w:pPr>
      <w:r w:rsidRPr="00AC560A">
        <w:rPr>
          <w:rFonts w:asciiTheme="minorHAnsi" w:eastAsiaTheme="minorEastAsia" w:hAnsiTheme="minorHAnsi" w:cstheme="minorHAnsi"/>
          <w:sz w:val="22"/>
        </w:rPr>
        <w:t>Public Interest Disclosure Policy</w:t>
      </w:r>
    </w:p>
    <w:p w:rsidR="00BA1702" w:rsidRPr="00AC560A" w:rsidRDefault="00BA1702" w:rsidP="00BA1702">
      <w:pPr>
        <w:pStyle w:val="ListParagraph"/>
        <w:numPr>
          <w:ilvl w:val="0"/>
          <w:numId w:val="11"/>
        </w:numPr>
        <w:rPr>
          <w:rFonts w:asciiTheme="minorHAnsi" w:eastAsiaTheme="minorEastAsia" w:hAnsiTheme="minorHAnsi" w:cstheme="minorHAnsi"/>
          <w:sz w:val="22"/>
        </w:rPr>
      </w:pPr>
      <w:r w:rsidRPr="00AC560A">
        <w:rPr>
          <w:rFonts w:asciiTheme="minorHAnsi" w:eastAsiaTheme="minorEastAsia" w:hAnsiTheme="minorHAnsi" w:cstheme="minorHAnsi"/>
          <w:sz w:val="22"/>
        </w:rPr>
        <w:t>Communications Policy</w:t>
      </w:r>
    </w:p>
    <w:p w:rsidR="00BA1702" w:rsidRPr="00274902" w:rsidRDefault="00BA1702" w:rsidP="00BA1702">
      <w:pPr>
        <w:pStyle w:val="ListParagraph"/>
        <w:numPr>
          <w:ilvl w:val="0"/>
          <w:numId w:val="11"/>
        </w:numPr>
        <w:rPr>
          <w:rFonts w:asciiTheme="minorHAnsi" w:eastAsiaTheme="minorEastAsia" w:hAnsiTheme="minorHAnsi" w:cstheme="minorHAnsi"/>
          <w:sz w:val="22"/>
        </w:rPr>
      </w:pPr>
      <w:r w:rsidRPr="00274902">
        <w:rPr>
          <w:rFonts w:asciiTheme="minorHAnsi" w:eastAsiaTheme="minorEastAsia" w:hAnsiTheme="minorHAnsi" w:cstheme="minorHAnsi"/>
          <w:sz w:val="22"/>
        </w:rPr>
        <w:t>Staff Code of Conduct</w:t>
      </w:r>
    </w:p>
    <w:p w:rsidR="001500E2" w:rsidRPr="00A01FA9" w:rsidRDefault="001500E2" w:rsidP="00B77E52">
      <w:pPr>
        <w:pStyle w:val="Heading2"/>
        <w:numPr>
          <w:ilvl w:val="0"/>
          <w:numId w:val="4"/>
        </w:numPr>
        <w:ind w:left="709" w:hanging="567"/>
        <w:rPr>
          <w:lang w:eastAsia="en-AU"/>
        </w:rPr>
      </w:pPr>
      <w:r>
        <w:rPr>
          <w:lang w:eastAsia="en-AU"/>
        </w:rPr>
        <w:t>Implementation of the Policy</w:t>
      </w:r>
    </w:p>
    <w:p w:rsidR="00A01FA9" w:rsidRPr="00274902" w:rsidRDefault="004C75FA" w:rsidP="002E2C72">
      <w:pPr>
        <w:ind w:left="709"/>
        <w:rPr>
          <w:rFonts w:asciiTheme="minorHAnsi" w:eastAsiaTheme="minorEastAsia" w:hAnsiTheme="minorHAnsi" w:cstheme="minorHAnsi"/>
          <w:sz w:val="22"/>
        </w:rPr>
      </w:pPr>
      <w:r w:rsidRPr="00274902">
        <w:rPr>
          <w:rFonts w:asciiTheme="minorHAnsi" w:eastAsiaTheme="minorEastAsia" w:hAnsiTheme="minorHAnsi" w:cstheme="minorHAnsi"/>
          <w:sz w:val="22"/>
        </w:rPr>
        <w:t xml:space="preserve">This </w:t>
      </w:r>
      <w:r w:rsidR="0033303C" w:rsidRPr="00274902">
        <w:rPr>
          <w:rFonts w:asciiTheme="minorHAnsi" w:eastAsiaTheme="minorEastAsia" w:hAnsiTheme="minorHAnsi" w:cstheme="minorHAnsi"/>
          <w:sz w:val="22"/>
        </w:rPr>
        <w:t xml:space="preserve">Policy will be published on Council’s website and intranet so that it </w:t>
      </w:r>
      <w:r w:rsidR="0033303C" w:rsidRPr="00AC560A">
        <w:rPr>
          <w:rFonts w:asciiTheme="minorHAnsi" w:eastAsiaTheme="minorEastAsia" w:hAnsiTheme="minorHAnsi" w:cstheme="minorHAnsi"/>
          <w:sz w:val="22"/>
        </w:rPr>
        <w:t>can be</w:t>
      </w:r>
      <w:r w:rsidR="00BA1702" w:rsidRPr="00AC560A">
        <w:rPr>
          <w:rFonts w:asciiTheme="minorHAnsi" w:eastAsiaTheme="minorEastAsia" w:hAnsiTheme="minorHAnsi" w:cstheme="minorHAnsi"/>
          <w:sz w:val="22"/>
        </w:rPr>
        <w:t xml:space="preserve"> referred to</w:t>
      </w:r>
      <w:r w:rsidR="0033303C" w:rsidRPr="00AC560A">
        <w:rPr>
          <w:rFonts w:asciiTheme="minorHAnsi" w:eastAsiaTheme="minorEastAsia" w:hAnsiTheme="minorHAnsi" w:cstheme="minorHAnsi"/>
          <w:strike/>
          <w:sz w:val="22"/>
        </w:rPr>
        <w:t xml:space="preserve"> </w:t>
      </w:r>
      <w:r w:rsidR="0033303C" w:rsidRPr="00AC560A">
        <w:rPr>
          <w:rFonts w:asciiTheme="minorHAnsi" w:eastAsiaTheme="minorEastAsia" w:hAnsiTheme="minorHAnsi" w:cstheme="minorHAnsi"/>
          <w:sz w:val="22"/>
        </w:rPr>
        <w:t>by</w:t>
      </w:r>
      <w:r w:rsidR="0033303C" w:rsidRPr="00274902">
        <w:rPr>
          <w:rFonts w:asciiTheme="minorHAnsi" w:eastAsiaTheme="minorEastAsia" w:hAnsiTheme="minorHAnsi" w:cstheme="minorHAnsi"/>
          <w:sz w:val="22"/>
        </w:rPr>
        <w:t xml:space="preserve"> </w:t>
      </w:r>
      <w:r w:rsidR="00BA1702">
        <w:rPr>
          <w:rFonts w:asciiTheme="minorHAnsi" w:eastAsiaTheme="minorEastAsia" w:hAnsiTheme="minorHAnsi" w:cstheme="minorHAnsi"/>
          <w:sz w:val="22"/>
        </w:rPr>
        <w:t xml:space="preserve">the community and </w:t>
      </w:r>
      <w:r w:rsidR="0033303C" w:rsidRPr="00274902">
        <w:rPr>
          <w:rFonts w:asciiTheme="minorHAnsi" w:eastAsiaTheme="minorEastAsia" w:hAnsiTheme="minorHAnsi" w:cstheme="minorHAnsi"/>
          <w:sz w:val="22"/>
        </w:rPr>
        <w:t>employees of Council, including contractors and agency and/or labour hire staff engaged by Council, Audit and Risk Committee Members, Delegated Committee Members, Community Asset Committee Members and Councillors.</w:t>
      </w:r>
    </w:p>
    <w:p w:rsidR="00522E56" w:rsidRPr="00522E56" w:rsidRDefault="00522E56" w:rsidP="00B77E52">
      <w:pPr>
        <w:pStyle w:val="Heading2"/>
        <w:numPr>
          <w:ilvl w:val="0"/>
          <w:numId w:val="4"/>
        </w:numPr>
        <w:ind w:left="709" w:hanging="567"/>
        <w:rPr>
          <w:lang w:eastAsia="en-AU"/>
        </w:rPr>
      </w:pPr>
      <w:r w:rsidRPr="00522E56">
        <w:rPr>
          <w:lang w:eastAsia="en-AU"/>
        </w:rPr>
        <w:t>Document History</w:t>
      </w:r>
    </w:p>
    <w:tbl>
      <w:tblPr>
        <w:tblStyle w:val="TableGrid"/>
        <w:tblW w:w="0" w:type="auto"/>
        <w:tblInd w:w="709" w:type="dxa"/>
        <w:tblLook w:val="04A0" w:firstRow="1" w:lastRow="0" w:firstColumn="1" w:lastColumn="0" w:noHBand="0" w:noVBand="1"/>
      </w:tblPr>
      <w:tblGrid>
        <w:gridCol w:w="2449"/>
        <w:gridCol w:w="2418"/>
        <w:gridCol w:w="2422"/>
        <w:gridCol w:w="2418"/>
      </w:tblGrid>
      <w:tr w:rsidR="00522E56" w:rsidRPr="00522E56" w:rsidTr="00522E56">
        <w:tc>
          <w:tcPr>
            <w:tcW w:w="2660" w:type="dxa"/>
          </w:tcPr>
          <w:p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Date approved</w:t>
            </w:r>
          </w:p>
        </w:tc>
        <w:tc>
          <w:tcPr>
            <w:tcW w:w="2660" w:type="dxa"/>
          </w:tcPr>
          <w:p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Change Type</w:t>
            </w:r>
          </w:p>
        </w:tc>
        <w:tc>
          <w:tcPr>
            <w:tcW w:w="2661" w:type="dxa"/>
          </w:tcPr>
          <w:p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Version</w:t>
            </w:r>
          </w:p>
        </w:tc>
        <w:tc>
          <w:tcPr>
            <w:tcW w:w="2661" w:type="dxa"/>
          </w:tcPr>
          <w:p w:rsidR="00522E56" w:rsidRPr="00522E56" w:rsidRDefault="00522E56" w:rsidP="002E2C72">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Next Review Date</w:t>
            </w:r>
          </w:p>
        </w:tc>
      </w:tr>
      <w:tr w:rsidR="00522E56" w:rsidTr="00522E56">
        <w:tc>
          <w:tcPr>
            <w:tcW w:w="2660" w:type="dxa"/>
          </w:tcPr>
          <w:p w:rsidR="00522E56" w:rsidRDefault="00522E56" w:rsidP="002E2C72">
            <w:pPr>
              <w:rPr>
                <w:rFonts w:eastAsia="Times New Roman" w:cs="Arial"/>
                <w:lang w:eastAsia="en-AU"/>
              </w:rPr>
            </w:pPr>
          </w:p>
        </w:tc>
        <w:tc>
          <w:tcPr>
            <w:tcW w:w="2660" w:type="dxa"/>
          </w:tcPr>
          <w:p w:rsidR="00522E56" w:rsidRDefault="00522E56" w:rsidP="002E2C72">
            <w:pPr>
              <w:rPr>
                <w:rFonts w:eastAsia="Times New Roman" w:cs="Arial"/>
                <w:lang w:eastAsia="en-AU"/>
              </w:rPr>
            </w:pPr>
          </w:p>
        </w:tc>
        <w:tc>
          <w:tcPr>
            <w:tcW w:w="2661" w:type="dxa"/>
          </w:tcPr>
          <w:p w:rsidR="00522E56" w:rsidRDefault="00522E56" w:rsidP="002E2C72">
            <w:pPr>
              <w:rPr>
                <w:rFonts w:eastAsia="Times New Roman" w:cs="Arial"/>
                <w:lang w:eastAsia="en-AU"/>
              </w:rPr>
            </w:pPr>
          </w:p>
        </w:tc>
        <w:tc>
          <w:tcPr>
            <w:tcW w:w="2661" w:type="dxa"/>
          </w:tcPr>
          <w:p w:rsidR="00522E56" w:rsidRDefault="00522E56" w:rsidP="002E2C72">
            <w:pPr>
              <w:rPr>
                <w:rFonts w:eastAsia="Times New Roman" w:cs="Arial"/>
                <w:lang w:eastAsia="en-AU"/>
              </w:rPr>
            </w:pPr>
          </w:p>
        </w:tc>
      </w:tr>
    </w:tbl>
    <w:p w:rsidR="00522E56" w:rsidRPr="002E2C72" w:rsidRDefault="00522E56" w:rsidP="002E2C72">
      <w:pPr>
        <w:ind w:left="709"/>
        <w:rPr>
          <w:rFonts w:eastAsia="Times New Roman" w:cs="Arial"/>
          <w:lang w:eastAsia="en-AU"/>
        </w:rPr>
      </w:pPr>
    </w:p>
    <w:sectPr w:rsidR="00522E56" w:rsidRPr="002E2C72" w:rsidSect="009A2065">
      <w:headerReference w:type="default" r:id="rId16"/>
      <w:pgSz w:w="11900" w:h="16840"/>
      <w:pgMar w:top="1959" w:right="737" w:bottom="1440" w:left="737" w:header="397" w:footer="227" w:gutter="0"/>
      <w:cols w:space="2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B3" w:rsidRDefault="00526AB3" w:rsidP="006D5A4D">
      <w:r>
        <w:separator/>
      </w:r>
    </w:p>
  </w:endnote>
  <w:endnote w:type="continuationSeparator" w:id="0">
    <w:p w:rsidR="00526AB3" w:rsidRDefault="00526AB3" w:rsidP="006D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Frutiger LT 87 ExtraBlackCn">
    <w:altName w:val="Serifa Bold"/>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tham Medium">
    <w:altName w:val="Times New Roman"/>
    <w:charset w:val="00"/>
    <w:family w:val="auto"/>
    <w:pitch w:val="default"/>
  </w:font>
  <w:font w:name="Gotham Light">
    <w:altName w:val="Gotham 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AC" w:rsidRDefault="00E45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2" w:rsidRPr="0087645F" w:rsidRDefault="00801EA2" w:rsidP="00480D50">
    <w:pPr>
      <w:pStyle w:val="Footer"/>
      <w:rPr>
        <w:color w:val="1798CB"/>
      </w:rPr>
    </w:pPr>
    <w:r>
      <w:rPr>
        <w:noProof/>
        <w:lang w:eastAsia="en-AU"/>
      </w:rPr>
      <mc:AlternateContent>
        <mc:Choice Requires="wps">
          <w:drawing>
            <wp:anchor distT="0" distB="0" distL="114300" distR="114300" simplePos="0" relativeHeight="251675136" behindDoc="1" locked="0" layoutInCell="1" allowOverlap="1" wp14:anchorId="50489A4C" wp14:editId="0C542BB5">
              <wp:simplePos x="0" y="0"/>
              <wp:positionH relativeFrom="column">
                <wp:posOffset>-467995</wp:posOffset>
              </wp:positionH>
              <wp:positionV relativeFrom="paragraph">
                <wp:posOffset>-317500</wp:posOffset>
              </wp:positionV>
              <wp:extent cx="7559040" cy="883920"/>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8839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B4DC9B" id="Rectangle 28" o:spid="_x0000_s1026" style="position:absolute;margin-left:-36.85pt;margin-top:-25pt;width:595.2pt;height:69.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" filled="f" stroked="f" strokeweight="2pt">
              <v:path arrowok="t"/>
            </v:rect>
          </w:pict>
        </mc:Fallback>
      </mc:AlternateContent>
    </w:r>
    <w:r w:rsidRPr="00105342">
      <w:rPr>
        <w:color w:val="1798CB"/>
      </w:rPr>
      <w:t xml:space="preserve"> </w:t>
    </w:r>
    <w:r w:rsidRPr="0087645F">
      <w:rPr>
        <w:color w:val="1798CB"/>
      </w:rPr>
      <w:t>Seaford &gt;&gt; Frankston &gt;&gt; Langwarrin &gt;&gt; Karingal &gt;&gt; Skye &gt;&gt; Frankston South &gt;&gt; Frankston North &gt;&gt; Carrum Downs &gt;&gt; Langwarrin South &gt;&gt; Sandhurst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AC" w:rsidRDefault="00E45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B3" w:rsidRDefault="00526AB3" w:rsidP="006D5A4D">
      <w:r>
        <w:separator/>
      </w:r>
    </w:p>
  </w:footnote>
  <w:footnote w:type="continuationSeparator" w:id="0">
    <w:p w:rsidR="00526AB3" w:rsidRDefault="00526AB3" w:rsidP="006D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AC" w:rsidRDefault="00E45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2" w:rsidRDefault="00801EA2" w:rsidP="00176EDE">
    <w:pPr>
      <w:pStyle w:val="Header"/>
      <w:tabs>
        <w:tab w:val="clear" w:pos="4320"/>
        <w:tab w:val="clear" w:pos="8640"/>
        <w:tab w:val="left" w:pos="6072"/>
        <w:tab w:val="left" w:pos="9041"/>
      </w:tabs>
    </w:pPr>
    <w:r>
      <w:tab/>
    </w:r>
    <w:r>
      <w:rPr>
        <w:noProof/>
        <w:lang w:eastAsia="en-AU"/>
      </w:rPr>
      <w:drawing>
        <wp:anchor distT="0" distB="0" distL="114300" distR="114300" simplePos="0" relativeHeight="251683328" behindDoc="1" locked="1" layoutInCell="1" allowOverlap="1" wp14:anchorId="2F06ED8B" wp14:editId="37D3B80D">
          <wp:simplePos x="0" y="0"/>
          <wp:positionH relativeFrom="page">
            <wp:posOffset>-635</wp:posOffset>
          </wp:positionH>
          <wp:positionV relativeFrom="page">
            <wp:posOffset>1905</wp:posOffset>
          </wp:positionV>
          <wp:extent cx="7556500" cy="1438275"/>
          <wp:effectExtent l="0" t="0" r="635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2" w:rsidRDefault="00801EA2">
    <w:pPr>
      <w:pStyle w:val="Header"/>
    </w:pPr>
    <w:r>
      <w:rPr>
        <w:noProof/>
        <w:lang w:eastAsia="en-AU"/>
      </w:rPr>
      <w:drawing>
        <wp:anchor distT="0" distB="0" distL="114300" distR="114300" simplePos="0" relativeHeight="251681280" behindDoc="1" locked="0" layoutInCell="1" allowOverlap="1" wp14:anchorId="141D66EB" wp14:editId="470206A2">
          <wp:simplePos x="0" y="0"/>
          <wp:positionH relativeFrom="column">
            <wp:posOffset>-442817</wp:posOffset>
          </wp:positionH>
          <wp:positionV relativeFrom="paragraph">
            <wp:posOffset>-251460</wp:posOffset>
          </wp:positionV>
          <wp:extent cx="7585200" cy="10731600"/>
          <wp:effectExtent l="0" t="0" r="0" b="0"/>
          <wp:wrapNone/>
          <wp:docPr id="1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5200" cy="1073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2" w:rsidRDefault="00801EA2" w:rsidP="00176EDE">
    <w:pPr>
      <w:pStyle w:val="Header"/>
      <w:tabs>
        <w:tab w:val="clear" w:pos="4320"/>
        <w:tab w:val="clear" w:pos="8640"/>
        <w:tab w:val="left" w:pos="6072"/>
        <w:tab w:val="left" w:pos="9041"/>
      </w:tabs>
    </w:pPr>
    <w:r>
      <w:rPr>
        <w:noProof/>
        <w:lang w:eastAsia="en-AU"/>
      </w:rPr>
      <w:drawing>
        <wp:anchor distT="0" distB="0" distL="114300" distR="114300" simplePos="0" relativeHeight="251679232" behindDoc="1" locked="1" layoutInCell="1" allowOverlap="1" wp14:anchorId="33C556B5" wp14:editId="349C4023">
          <wp:simplePos x="0" y="0"/>
          <wp:positionH relativeFrom="page">
            <wp:posOffset>635</wp:posOffset>
          </wp:positionH>
          <wp:positionV relativeFrom="page">
            <wp:posOffset>1270</wp:posOffset>
          </wp:positionV>
          <wp:extent cx="7556500" cy="1438275"/>
          <wp:effectExtent l="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BE718E"/>
    <w:lvl w:ilvl="0">
      <w:start w:val="1"/>
      <w:numFmt w:val="bullet"/>
      <w:pStyle w:val="ListBullet2"/>
      <w:lvlText w:val=""/>
      <w:lvlJc w:val="left"/>
      <w:pPr>
        <w:tabs>
          <w:tab w:val="num" w:pos="644"/>
        </w:tabs>
        <w:ind w:left="644" w:hanging="360"/>
      </w:pPr>
      <w:rPr>
        <w:rFonts w:ascii="Symbol" w:hAnsi="Symbol" w:hint="default"/>
      </w:rPr>
    </w:lvl>
  </w:abstractNum>
  <w:abstractNum w:abstractNumId="1" w15:restartNumberingAfterBreak="0">
    <w:nsid w:val="FFFFFF89"/>
    <w:multiLevelType w:val="singleLevel"/>
    <w:tmpl w:val="ADF2D274"/>
    <w:lvl w:ilvl="0">
      <w:start w:val="1"/>
      <w:numFmt w:val="bullet"/>
      <w:pStyle w:val="ListBullet"/>
      <w:lvlText w:val=""/>
      <w:lvlJc w:val="left"/>
      <w:pPr>
        <w:tabs>
          <w:tab w:val="num" w:pos="1353"/>
        </w:tabs>
        <w:ind w:left="1353" w:hanging="360"/>
      </w:pPr>
      <w:rPr>
        <w:rFonts w:ascii="Symbol" w:hAnsi="Symbol" w:hint="default"/>
      </w:rPr>
    </w:lvl>
  </w:abstractNum>
  <w:abstractNum w:abstractNumId="2" w15:restartNumberingAfterBreak="0">
    <w:nsid w:val="049873D3"/>
    <w:multiLevelType w:val="multilevel"/>
    <w:tmpl w:val="5A107232"/>
    <w:styleLink w:val="Chapter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A945A6"/>
    <w:multiLevelType w:val="hybridMultilevel"/>
    <w:tmpl w:val="67049834"/>
    <w:lvl w:ilvl="0" w:tplc="C322740E">
      <w:start w:val="1"/>
      <w:numFmt w:val="decimal"/>
      <w:lvlText w:val="5.%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070A4273"/>
    <w:multiLevelType w:val="hybridMultilevel"/>
    <w:tmpl w:val="D4C651B0"/>
    <w:lvl w:ilvl="0" w:tplc="C322740E">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C8531E"/>
    <w:multiLevelType w:val="hybridMultilevel"/>
    <w:tmpl w:val="D240A066"/>
    <w:lvl w:ilvl="0" w:tplc="C322740E">
      <w:start w:val="1"/>
      <w:numFmt w:val="decimal"/>
      <w:lvlText w:val="5.%1"/>
      <w:lvlJc w:val="left"/>
      <w:pPr>
        <w:ind w:left="1429" w:hanging="360"/>
      </w:pPr>
      <w:rPr>
        <w:rFonts w:hint="default"/>
      </w:r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15:restartNumberingAfterBreak="0">
    <w:nsid w:val="1E9313B3"/>
    <w:multiLevelType w:val="hybridMultilevel"/>
    <w:tmpl w:val="BBA64E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B106DE"/>
    <w:multiLevelType w:val="hybridMultilevel"/>
    <w:tmpl w:val="4340460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2CE3477E"/>
    <w:multiLevelType w:val="hybridMultilevel"/>
    <w:tmpl w:val="BB2061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9C2AE5"/>
    <w:multiLevelType w:val="multilevel"/>
    <w:tmpl w:val="8CA0525C"/>
    <w:lvl w:ilvl="0">
      <w:start w:val="5"/>
      <w:numFmt w:val="decimal"/>
      <w:lvlText w:val="%1"/>
      <w:lvlJc w:val="left"/>
      <w:pPr>
        <w:ind w:left="450" w:hanging="450"/>
      </w:pPr>
      <w:rPr>
        <w:rFonts w:hint="default"/>
      </w:rPr>
    </w:lvl>
    <w:lvl w:ilvl="1">
      <w:start w:val="9"/>
      <w:numFmt w:val="decimal"/>
      <w:lvlText w:val="%1.%2"/>
      <w:lvlJc w:val="left"/>
      <w:pPr>
        <w:ind w:left="1032" w:hanging="450"/>
      </w:pPr>
      <w:rPr>
        <w:rFonts w:hint="default"/>
      </w:rPr>
    </w:lvl>
    <w:lvl w:ilvl="2">
      <w:start w:val="6"/>
      <w:numFmt w:val="decimal"/>
      <w:lvlText w:val="%1.%2.%3"/>
      <w:lvlJc w:val="left"/>
      <w:pPr>
        <w:ind w:left="2422" w:hanging="720"/>
      </w:pPr>
      <w:rPr>
        <w:rFonts w:hint="default"/>
      </w:rPr>
    </w:lvl>
    <w:lvl w:ilvl="3">
      <w:start w:val="1"/>
      <w:numFmt w:val="decimal"/>
      <w:lvlText w:val="%1.%2.%3.%4"/>
      <w:lvlJc w:val="left"/>
      <w:pPr>
        <w:ind w:left="2466" w:hanging="720"/>
      </w:pPr>
      <w:rPr>
        <w:rFonts w:hint="default"/>
      </w:rPr>
    </w:lvl>
    <w:lvl w:ilvl="4">
      <w:start w:val="1"/>
      <w:numFmt w:val="decimal"/>
      <w:lvlText w:val="%1.%2.%3.%4.%5"/>
      <w:lvlJc w:val="left"/>
      <w:pPr>
        <w:ind w:left="3408" w:hanging="1080"/>
      </w:pPr>
      <w:rPr>
        <w:rFonts w:hint="default"/>
      </w:rPr>
    </w:lvl>
    <w:lvl w:ilvl="5">
      <w:start w:val="1"/>
      <w:numFmt w:val="decimal"/>
      <w:lvlText w:val="%1.%2.%3.%4.%5.%6"/>
      <w:lvlJc w:val="left"/>
      <w:pPr>
        <w:ind w:left="3990" w:hanging="1080"/>
      </w:pPr>
      <w:rPr>
        <w:rFonts w:hint="default"/>
      </w:rPr>
    </w:lvl>
    <w:lvl w:ilvl="6">
      <w:start w:val="1"/>
      <w:numFmt w:val="decimal"/>
      <w:lvlText w:val="%1.%2.%3.%4.%5.%6.%7"/>
      <w:lvlJc w:val="left"/>
      <w:pPr>
        <w:ind w:left="4932" w:hanging="1440"/>
      </w:pPr>
      <w:rPr>
        <w:rFonts w:hint="default"/>
      </w:rPr>
    </w:lvl>
    <w:lvl w:ilvl="7">
      <w:start w:val="1"/>
      <w:numFmt w:val="decimal"/>
      <w:lvlText w:val="%1.%2.%3.%4.%5.%6.%7.%8"/>
      <w:lvlJc w:val="left"/>
      <w:pPr>
        <w:ind w:left="5514" w:hanging="1440"/>
      </w:pPr>
      <w:rPr>
        <w:rFonts w:hint="default"/>
      </w:rPr>
    </w:lvl>
    <w:lvl w:ilvl="8">
      <w:start w:val="1"/>
      <w:numFmt w:val="decimal"/>
      <w:lvlText w:val="%1.%2.%3.%4.%5.%6.%7.%8.%9"/>
      <w:lvlJc w:val="left"/>
      <w:pPr>
        <w:ind w:left="6096" w:hanging="1440"/>
      </w:pPr>
      <w:rPr>
        <w:rFonts w:hint="default"/>
      </w:rPr>
    </w:lvl>
  </w:abstractNum>
  <w:abstractNum w:abstractNumId="10" w15:restartNumberingAfterBreak="0">
    <w:nsid w:val="49DD7160"/>
    <w:multiLevelType w:val="multilevel"/>
    <w:tmpl w:val="89389BE0"/>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4A074583"/>
    <w:multiLevelType w:val="multilevel"/>
    <w:tmpl w:val="CCE05CB0"/>
    <w:lvl w:ilvl="0">
      <w:start w:val="5"/>
      <w:numFmt w:val="decimal"/>
      <w:lvlText w:val="%1"/>
      <w:lvlJc w:val="left"/>
      <w:pPr>
        <w:ind w:left="450" w:hanging="450"/>
      </w:pPr>
      <w:rPr>
        <w:rFonts w:hint="default"/>
      </w:rPr>
    </w:lvl>
    <w:lvl w:ilvl="1">
      <w:start w:val="9"/>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4D1A30E3"/>
    <w:multiLevelType w:val="hybridMultilevel"/>
    <w:tmpl w:val="D9EE0468"/>
    <w:lvl w:ilvl="0" w:tplc="96D844F4">
      <w:start w:val="1"/>
      <w:numFmt w:val="decimal"/>
      <w:lvlText w:val="5.3.%1"/>
      <w:lvlJc w:val="left"/>
      <w:pPr>
        <w:ind w:left="1935" w:hanging="360"/>
      </w:pPr>
      <w:rPr>
        <w:rFonts w:hint="default"/>
      </w:rPr>
    </w:lvl>
    <w:lvl w:ilvl="1" w:tplc="0C090019" w:tentative="1">
      <w:start w:val="1"/>
      <w:numFmt w:val="lowerLetter"/>
      <w:lvlText w:val="%2."/>
      <w:lvlJc w:val="left"/>
      <w:pPr>
        <w:ind w:left="2655" w:hanging="360"/>
      </w:pPr>
    </w:lvl>
    <w:lvl w:ilvl="2" w:tplc="0C09001B" w:tentative="1">
      <w:start w:val="1"/>
      <w:numFmt w:val="lowerRoman"/>
      <w:lvlText w:val="%3."/>
      <w:lvlJc w:val="right"/>
      <w:pPr>
        <w:ind w:left="3375" w:hanging="180"/>
      </w:pPr>
    </w:lvl>
    <w:lvl w:ilvl="3" w:tplc="0C09000F" w:tentative="1">
      <w:start w:val="1"/>
      <w:numFmt w:val="decimal"/>
      <w:lvlText w:val="%4."/>
      <w:lvlJc w:val="left"/>
      <w:pPr>
        <w:ind w:left="4095" w:hanging="360"/>
      </w:pPr>
    </w:lvl>
    <w:lvl w:ilvl="4" w:tplc="0C090019" w:tentative="1">
      <w:start w:val="1"/>
      <w:numFmt w:val="lowerLetter"/>
      <w:lvlText w:val="%5."/>
      <w:lvlJc w:val="left"/>
      <w:pPr>
        <w:ind w:left="4815" w:hanging="360"/>
      </w:pPr>
    </w:lvl>
    <w:lvl w:ilvl="5" w:tplc="0C09001B" w:tentative="1">
      <w:start w:val="1"/>
      <w:numFmt w:val="lowerRoman"/>
      <w:lvlText w:val="%6."/>
      <w:lvlJc w:val="right"/>
      <w:pPr>
        <w:ind w:left="5535" w:hanging="180"/>
      </w:pPr>
    </w:lvl>
    <w:lvl w:ilvl="6" w:tplc="0C09000F" w:tentative="1">
      <w:start w:val="1"/>
      <w:numFmt w:val="decimal"/>
      <w:lvlText w:val="%7."/>
      <w:lvlJc w:val="left"/>
      <w:pPr>
        <w:ind w:left="6255" w:hanging="360"/>
      </w:pPr>
    </w:lvl>
    <w:lvl w:ilvl="7" w:tplc="0C090019" w:tentative="1">
      <w:start w:val="1"/>
      <w:numFmt w:val="lowerLetter"/>
      <w:lvlText w:val="%8."/>
      <w:lvlJc w:val="left"/>
      <w:pPr>
        <w:ind w:left="6975" w:hanging="360"/>
      </w:pPr>
    </w:lvl>
    <w:lvl w:ilvl="8" w:tplc="0C09001B" w:tentative="1">
      <w:start w:val="1"/>
      <w:numFmt w:val="lowerRoman"/>
      <w:lvlText w:val="%9."/>
      <w:lvlJc w:val="right"/>
      <w:pPr>
        <w:ind w:left="7695" w:hanging="180"/>
      </w:pPr>
    </w:lvl>
  </w:abstractNum>
  <w:abstractNum w:abstractNumId="13" w15:restartNumberingAfterBreak="0">
    <w:nsid w:val="54A86DBA"/>
    <w:multiLevelType w:val="hybridMultilevel"/>
    <w:tmpl w:val="A4F83A26"/>
    <w:lvl w:ilvl="0" w:tplc="0C090001">
      <w:start w:val="1"/>
      <w:numFmt w:val="bullet"/>
      <w:lvlText w:val=""/>
      <w:lvlJc w:val="left"/>
      <w:pPr>
        <w:ind w:left="1477" w:hanging="360"/>
      </w:pPr>
      <w:rPr>
        <w:rFonts w:ascii="Symbol" w:hAnsi="Symbol" w:hint="default"/>
      </w:rPr>
    </w:lvl>
    <w:lvl w:ilvl="1" w:tplc="0C090003" w:tentative="1">
      <w:start w:val="1"/>
      <w:numFmt w:val="bullet"/>
      <w:lvlText w:val="o"/>
      <w:lvlJc w:val="left"/>
      <w:pPr>
        <w:ind w:left="2197" w:hanging="360"/>
      </w:pPr>
      <w:rPr>
        <w:rFonts w:ascii="Courier New" w:hAnsi="Courier New" w:cs="Courier New" w:hint="default"/>
      </w:rPr>
    </w:lvl>
    <w:lvl w:ilvl="2" w:tplc="0C090005" w:tentative="1">
      <w:start w:val="1"/>
      <w:numFmt w:val="bullet"/>
      <w:lvlText w:val=""/>
      <w:lvlJc w:val="left"/>
      <w:pPr>
        <w:ind w:left="2917" w:hanging="360"/>
      </w:pPr>
      <w:rPr>
        <w:rFonts w:ascii="Wingdings" w:hAnsi="Wingdings" w:hint="default"/>
      </w:rPr>
    </w:lvl>
    <w:lvl w:ilvl="3" w:tplc="0C090001" w:tentative="1">
      <w:start w:val="1"/>
      <w:numFmt w:val="bullet"/>
      <w:lvlText w:val=""/>
      <w:lvlJc w:val="left"/>
      <w:pPr>
        <w:ind w:left="3637" w:hanging="360"/>
      </w:pPr>
      <w:rPr>
        <w:rFonts w:ascii="Symbol" w:hAnsi="Symbol" w:hint="default"/>
      </w:rPr>
    </w:lvl>
    <w:lvl w:ilvl="4" w:tplc="0C090003" w:tentative="1">
      <w:start w:val="1"/>
      <w:numFmt w:val="bullet"/>
      <w:lvlText w:val="o"/>
      <w:lvlJc w:val="left"/>
      <w:pPr>
        <w:ind w:left="4357" w:hanging="360"/>
      </w:pPr>
      <w:rPr>
        <w:rFonts w:ascii="Courier New" w:hAnsi="Courier New" w:cs="Courier New" w:hint="default"/>
      </w:rPr>
    </w:lvl>
    <w:lvl w:ilvl="5" w:tplc="0C090005" w:tentative="1">
      <w:start w:val="1"/>
      <w:numFmt w:val="bullet"/>
      <w:lvlText w:val=""/>
      <w:lvlJc w:val="left"/>
      <w:pPr>
        <w:ind w:left="5077" w:hanging="360"/>
      </w:pPr>
      <w:rPr>
        <w:rFonts w:ascii="Wingdings" w:hAnsi="Wingdings" w:hint="default"/>
      </w:rPr>
    </w:lvl>
    <w:lvl w:ilvl="6" w:tplc="0C090001" w:tentative="1">
      <w:start w:val="1"/>
      <w:numFmt w:val="bullet"/>
      <w:lvlText w:val=""/>
      <w:lvlJc w:val="left"/>
      <w:pPr>
        <w:ind w:left="5797" w:hanging="360"/>
      </w:pPr>
      <w:rPr>
        <w:rFonts w:ascii="Symbol" w:hAnsi="Symbol" w:hint="default"/>
      </w:rPr>
    </w:lvl>
    <w:lvl w:ilvl="7" w:tplc="0C090003" w:tentative="1">
      <w:start w:val="1"/>
      <w:numFmt w:val="bullet"/>
      <w:lvlText w:val="o"/>
      <w:lvlJc w:val="left"/>
      <w:pPr>
        <w:ind w:left="6517" w:hanging="360"/>
      </w:pPr>
      <w:rPr>
        <w:rFonts w:ascii="Courier New" w:hAnsi="Courier New" w:cs="Courier New" w:hint="default"/>
      </w:rPr>
    </w:lvl>
    <w:lvl w:ilvl="8" w:tplc="0C090005" w:tentative="1">
      <w:start w:val="1"/>
      <w:numFmt w:val="bullet"/>
      <w:lvlText w:val=""/>
      <w:lvlJc w:val="left"/>
      <w:pPr>
        <w:ind w:left="7237" w:hanging="360"/>
      </w:pPr>
      <w:rPr>
        <w:rFonts w:ascii="Wingdings" w:hAnsi="Wingdings" w:hint="default"/>
      </w:rPr>
    </w:lvl>
  </w:abstractNum>
  <w:abstractNum w:abstractNumId="14" w15:restartNumberingAfterBreak="0">
    <w:nsid w:val="5B261A2E"/>
    <w:multiLevelType w:val="hybridMultilevel"/>
    <w:tmpl w:val="FDE62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5814D58"/>
    <w:multiLevelType w:val="hybridMultilevel"/>
    <w:tmpl w:val="984E6CD2"/>
    <w:lvl w:ilvl="0" w:tplc="0C090001">
      <w:start w:val="1"/>
      <w:numFmt w:val="bullet"/>
      <w:lvlText w:val=""/>
      <w:lvlJc w:val="left"/>
      <w:pPr>
        <w:ind w:left="720" w:hanging="360"/>
      </w:pPr>
      <w:rPr>
        <w:rFonts w:ascii="Symbol" w:hAnsi="Symbol" w:hint="default"/>
      </w:rPr>
    </w:lvl>
    <w:lvl w:ilvl="1" w:tplc="51DA9160">
      <w:start w:val="4"/>
      <w:numFmt w:val="bullet"/>
      <w:lvlText w:val="•"/>
      <w:lvlJc w:val="left"/>
      <w:pPr>
        <w:ind w:left="1440" w:hanging="360"/>
      </w:pPr>
      <w:rPr>
        <w:rFonts w:ascii="Calibri" w:eastAsia="MS Mincho"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9560D5"/>
    <w:multiLevelType w:val="hybridMultilevel"/>
    <w:tmpl w:val="7FD6D90C"/>
    <w:lvl w:ilvl="0" w:tplc="0C090019">
      <w:start w:val="1"/>
      <w:numFmt w:val="lowerLetter"/>
      <w:lvlText w:val="%1."/>
      <w:lvlJc w:val="left"/>
      <w:pPr>
        <w:ind w:left="720" w:hanging="360"/>
      </w:pPr>
    </w:lvl>
    <w:lvl w:ilvl="1" w:tplc="CF8841B4">
      <w:start w:val="1"/>
      <w:numFmt w:val="decimal"/>
      <w:lvlText w:val="6.%2"/>
      <w:lvlJc w:val="left"/>
      <w:pPr>
        <w:ind w:left="786"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9B6D37"/>
    <w:multiLevelType w:val="hybridMultilevel"/>
    <w:tmpl w:val="58762462"/>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14"/>
  </w:num>
  <w:num w:numId="6">
    <w:abstractNumId w:val="10"/>
  </w:num>
  <w:num w:numId="7">
    <w:abstractNumId w:val="15"/>
  </w:num>
  <w:num w:numId="8">
    <w:abstractNumId w:val="5"/>
  </w:num>
  <w:num w:numId="9">
    <w:abstractNumId w:val="12"/>
  </w:num>
  <w:num w:numId="10">
    <w:abstractNumId w:val="17"/>
  </w:num>
  <w:num w:numId="11">
    <w:abstractNumId w:val="7"/>
  </w:num>
  <w:num w:numId="12">
    <w:abstractNumId w:val="13"/>
  </w:num>
  <w:num w:numId="13">
    <w:abstractNumId w:val="3"/>
  </w:num>
  <w:num w:numId="14">
    <w:abstractNumId w:val="6"/>
  </w:num>
  <w:num w:numId="15">
    <w:abstractNumId w:val="16"/>
  </w:num>
  <w:num w:numId="16">
    <w:abstractNumId w:val="4"/>
  </w:num>
  <w:num w:numId="17">
    <w:abstractNumId w:val="11"/>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50"/>
    <w:rsid w:val="00002BE2"/>
    <w:rsid w:val="00003D7C"/>
    <w:rsid w:val="00005D2E"/>
    <w:rsid w:val="00007D21"/>
    <w:rsid w:val="000103B3"/>
    <w:rsid w:val="00011FBD"/>
    <w:rsid w:val="000315AE"/>
    <w:rsid w:val="000330E0"/>
    <w:rsid w:val="000340AC"/>
    <w:rsid w:val="00041B34"/>
    <w:rsid w:val="00044186"/>
    <w:rsid w:val="00045274"/>
    <w:rsid w:val="000471CB"/>
    <w:rsid w:val="0005135E"/>
    <w:rsid w:val="0005444E"/>
    <w:rsid w:val="00056425"/>
    <w:rsid w:val="00064891"/>
    <w:rsid w:val="00064A13"/>
    <w:rsid w:val="00064B92"/>
    <w:rsid w:val="00067713"/>
    <w:rsid w:val="00070BD1"/>
    <w:rsid w:val="00073E33"/>
    <w:rsid w:val="0007753B"/>
    <w:rsid w:val="000778F3"/>
    <w:rsid w:val="00080460"/>
    <w:rsid w:val="00080681"/>
    <w:rsid w:val="000828E9"/>
    <w:rsid w:val="00090803"/>
    <w:rsid w:val="00091250"/>
    <w:rsid w:val="000A0853"/>
    <w:rsid w:val="000A7BCB"/>
    <w:rsid w:val="000B15B6"/>
    <w:rsid w:val="000C13FF"/>
    <w:rsid w:val="000C25AA"/>
    <w:rsid w:val="000C284A"/>
    <w:rsid w:val="000C5019"/>
    <w:rsid w:val="000D0ECA"/>
    <w:rsid w:val="000D292F"/>
    <w:rsid w:val="000D2B73"/>
    <w:rsid w:val="000D2CCD"/>
    <w:rsid w:val="000D6D19"/>
    <w:rsid w:val="000E1153"/>
    <w:rsid w:val="000E191A"/>
    <w:rsid w:val="000E2CA8"/>
    <w:rsid w:val="000E5DB5"/>
    <w:rsid w:val="000E6874"/>
    <w:rsid w:val="0010098E"/>
    <w:rsid w:val="0010255C"/>
    <w:rsid w:val="00102F07"/>
    <w:rsid w:val="00120C86"/>
    <w:rsid w:val="00121628"/>
    <w:rsid w:val="001221E0"/>
    <w:rsid w:val="00124856"/>
    <w:rsid w:val="00124CAF"/>
    <w:rsid w:val="00132055"/>
    <w:rsid w:val="00133F86"/>
    <w:rsid w:val="00144798"/>
    <w:rsid w:val="00146871"/>
    <w:rsid w:val="001500E2"/>
    <w:rsid w:val="00156237"/>
    <w:rsid w:val="001643BF"/>
    <w:rsid w:val="00167509"/>
    <w:rsid w:val="001678F5"/>
    <w:rsid w:val="00171444"/>
    <w:rsid w:val="00173A49"/>
    <w:rsid w:val="00175891"/>
    <w:rsid w:val="00176EDE"/>
    <w:rsid w:val="001806B5"/>
    <w:rsid w:val="00181A6E"/>
    <w:rsid w:val="001841C7"/>
    <w:rsid w:val="0018584C"/>
    <w:rsid w:val="001875A2"/>
    <w:rsid w:val="001877FD"/>
    <w:rsid w:val="00187DB6"/>
    <w:rsid w:val="00194CF4"/>
    <w:rsid w:val="00195B73"/>
    <w:rsid w:val="00195EFE"/>
    <w:rsid w:val="001A0B3B"/>
    <w:rsid w:val="001A236A"/>
    <w:rsid w:val="001A2633"/>
    <w:rsid w:val="001A3E48"/>
    <w:rsid w:val="001A57FC"/>
    <w:rsid w:val="001B446F"/>
    <w:rsid w:val="001C071D"/>
    <w:rsid w:val="001C24EE"/>
    <w:rsid w:val="001C4F66"/>
    <w:rsid w:val="001D0AAD"/>
    <w:rsid w:val="001D1EB1"/>
    <w:rsid w:val="001D1FCF"/>
    <w:rsid w:val="001E059A"/>
    <w:rsid w:val="001E331A"/>
    <w:rsid w:val="001E5341"/>
    <w:rsid w:val="001F27FE"/>
    <w:rsid w:val="001F3813"/>
    <w:rsid w:val="001F70ED"/>
    <w:rsid w:val="001F7AD0"/>
    <w:rsid w:val="00210609"/>
    <w:rsid w:val="00210CC0"/>
    <w:rsid w:val="00211BD1"/>
    <w:rsid w:val="00211E6E"/>
    <w:rsid w:val="002211FD"/>
    <w:rsid w:val="00230B1E"/>
    <w:rsid w:val="00236E82"/>
    <w:rsid w:val="00240AD1"/>
    <w:rsid w:val="002476BC"/>
    <w:rsid w:val="00260475"/>
    <w:rsid w:val="00260576"/>
    <w:rsid w:val="002627C9"/>
    <w:rsid w:val="0027094D"/>
    <w:rsid w:val="002713FA"/>
    <w:rsid w:val="00274902"/>
    <w:rsid w:val="00285696"/>
    <w:rsid w:val="00287440"/>
    <w:rsid w:val="00287B7B"/>
    <w:rsid w:val="00287F45"/>
    <w:rsid w:val="002A21FB"/>
    <w:rsid w:val="002A2A6D"/>
    <w:rsid w:val="002A4777"/>
    <w:rsid w:val="002A74D5"/>
    <w:rsid w:val="002B2E6B"/>
    <w:rsid w:val="002B35CC"/>
    <w:rsid w:val="002B5F74"/>
    <w:rsid w:val="002C403A"/>
    <w:rsid w:val="002C5642"/>
    <w:rsid w:val="002C6E4C"/>
    <w:rsid w:val="002D7C79"/>
    <w:rsid w:val="002E26C2"/>
    <w:rsid w:val="002E2C72"/>
    <w:rsid w:val="002E57C8"/>
    <w:rsid w:val="002F34C1"/>
    <w:rsid w:val="002F6F4F"/>
    <w:rsid w:val="00301196"/>
    <w:rsid w:val="00302CE6"/>
    <w:rsid w:val="0030462F"/>
    <w:rsid w:val="00306BC5"/>
    <w:rsid w:val="003117A1"/>
    <w:rsid w:val="003138DF"/>
    <w:rsid w:val="00316017"/>
    <w:rsid w:val="00317054"/>
    <w:rsid w:val="00320094"/>
    <w:rsid w:val="0033067D"/>
    <w:rsid w:val="00331B68"/>
    <w:rsid w:val="0033303C"/>
    <w:rsid w:val="003334A6"/>
    <w:rsid w:val="0033420C"/>
    <w:rsid w:val="003370E1"/>
    <w:rsid w:val="003374CD"/>
    <w:rsid w:val="003423DB"/>
    <w:rsid w:val="003511A1"/>
    <w:rsid w:val="00351A6D"/>
    <w:rsid w:val="00351B47"/>
    <w:rsid w:val="00351CBF"/>
    <w:rsid w:val="00352523"/>
    <w:rsid w:val="003527FC"/>
    <w:rsid w:val="00354943"/>
    <w:rsid w:val="00354EAF"/>
    <w:rsid w:val="003554CA"/>
    <w:rsid w:val="00357004"/>
    <w:rsid w:val="003574E2"/>
    <w:rsid w:val="0036211E"/>
    <w:rsid w:val="00362EE4"/>
    <w:rsid w:val="00370739"/>
    <w:rsid w:val="003718BA"/>
    <w:rsid w:val="00372C8B"/>
    <w:rsid w:val="00373AD4"/>
    <w:rsid w:val="00377F08"/>
    <w:rsid w:val="00383116"/>
    <w:rsid w:val="003843AA"/>
    <w:rsid w:val="00395401"/>
    <w:rsid w:val="003A23BF"/>
    <w:rsid w:val="003A244A"/>
    <w:rsid w:val="003A53B6"/>
    <w:rsid w:val="003A7CC0"/>
    <w:rsid w:val="003A7FAB"/>
    <w:rsid w:val="003B3252"/>
    <w:rsid w:val="003B3E5F"/>
    <w:rsid w:val="003B443D"/>
    <w:rsid w:val="003B5D04"/>
    <w:rsid w:val="003B5E85"/>
    <w:rsid w:val="003B7391"/>
    <w:rsid w:val="003C06E9"/>
    <w:rsid w:val="003C43A4"/>
    <w:rsid w:val="003D0B37"/>
    <w:rsid w:val="003D11EB"/>
    <w:rsid w:val="003D2735"/>
    <w:rsid w:val="003D2D9C"/>
    <w:rsid w:val="003D47FF"/>
    <w:rsid w:val="003E180B"/>
    <w:rsid w:val="003E6F4F"/>
    <w:rsid w:val="003E7E93"/>
    <w:rsid w:val="003F0CAE"/>
    <w:rsid w:val="003F22FB"/>
    <w:rsid w:val="004001E7"/>
    <w:rsid w:val="00404745"/>
    <w:rsid w:val="00415204"/>
    <w:rsid w:val="004212E4"/>
    <w:rsid w:val="00430597"/>
    <w:rsid w:val="00434F0B"/>
    <w:rsid w:val="0043518B"/>
    <w:rsid w:val="00440743"/>
    <w:rsid w:val="004516EC"/>
    <w:rsid w:val="004543B7"/>
    <w:rsid w:val="00455037"/>
    <w:rsid w:val="00457D31"/>
    <w:rsid w:val="0046079E"/>
    <w:rsid w:val="00462B41"/>
    <w:rsid w:val="00466C46"/>
    <w:rsid w:val="00471D37"/>
    <w:rsid w:val="004728F1"/>
    <w:rsid w:val="004751CD"/>
    <w:rsid w:val="00480D50"/>
    <w:rsid w:val="00481C4E"/>
    <w:rsid w:val="00490981"/>
    <w:rsid w:val="00491705"/>
    <w:rsid w:val="004925F3"/>
    <w:rsid w:val="004A1BB6"/>
    <w:rsid w:val="004A39C8"/>
    <w:rsid w:val="004B18A3"/>
    <w:rsid w:val="004B3E5E"/>
    <w:rsid w:val="004B59D6"/>
    <w:rsid w:val="004B7939"/>
    <w:rsid w:val="004B7CC7"/>
    <w:rsid w:val="004C1FB3"/>
    <w:rsid w:val="004C75FA"/>
    <w:rsid w:val="004D04C7"/>
    <w:rsid w:val="004D1727"/>
    <w:rsid w:val="004D4E30"/>
    <w:rsid w:val="004D7AB1"/>
    <w:rsid w:val="004E2856"/>
    <w:rsid w:val="004E3022"/>
    <w:rsid w:val="004E577F"/>
    <w:rsid w:val="004E6EBB"/>
    <w:rsid w:val="004F16B6"/>
    <w:rsid w:val="004F2E2A"/>
    <w:rsid w:val="004F5167"/>
    <w:rsid w:val="005000FF"/>
    <w:rsid w:val="005006CB"/>
    <w:rsid w:val="00505000"/>
    <w:rsid w:val="0050756E"/>
    <w:rsid w:val="00514014"/>
    <w:rsid w:val="00515372"/>
    <w:rsid w:val="005177DC"/>
    <w:rsid w:val="00522E56"/>
    <w:rsid w:val="005232CD"/>
    <w:rsid w:val="00526AB3"/>
    <w:rsid w:val="00531489"/>
    <w:rsid w:val="00531C18"/>
    <w:rsid w:val="00531EC1"/>
    <w:rsid w:val="00532819"/>
    <w:rsid w:val="00535930"/>
    <w:rsid w:val="00535B48"/>
    <w:rsid w:val="00543755"/>
    <w:rsid w:val="00547B92"/>
    <w:rsid w:val="005521B0"/>
    <w:rsid w:val="00560D3A"/>
    <w:rsid w:val="00560F5B"/>
    <w:rsid w:val="0056612C"/>
    <w:rsid w:val="00566CE1"/>
    <w:rsid w:val="00580C4B"/>
    <w:rsid w:val="00590D29"/>
    <w:rsid w:val="005977F7"/>
    <w:rsid w:val="005A1FFB"/>
    <w:rsid w:val="005A3C8C"/>
    <w:rsid w:val="005B366A"/>
    <w:rsid w:val="005B5778"/>
    <w:rsid w:val="005B67CF"/>
    <w:rsid w:val="005C01B0"/>
    <w:rsid w:val="005C1722"/>
    <w:rsid w:val="005C47F7"/>
    <w:rsid w:val="005C646A"/>
    <w:rsid w:val="005C6C50"/>
    <w:rsid w:val="005D2EFB"/>
    <w:rsid w:val="005D47D5"/>
    <w:rsid w:val="005E6862"/>
    <w:rsid w:val="005F0A5D"/>
    <w:rsid w:val="005F194C"/>
    <w:rsid w:val="006011FF"/>
    <w:rsid w:val="00601407"/>
    <w:rsid w:val="006078A9"/>
    <w:rsid w:val="00610B57"/>
    <w:rsid w:val="00610F94"/>
    <w:rsid w:val="00620189"/>
    <w:rsid w:val="0062298E"/>
    <w:rsid w:val="00622CBA"/>
    <w:rsid w:val="00624FD8"/>
    <w:rsid w:val="00630CCC"/>
    <w:rsid w:val="006352C9"/>
    <w:rsid w:val="00640A46"/>
    <w:rsid w:val="006414A6"/>
    <w:rsid w:val="00642157"/>
    <w:rsid w:val="00642B15"/>
    <w:rsid w:val="00644B86"/>
    <w:rsid w:val="006458C7"/>
    <w:rsid w:val="00645BDA"/>
    <w:rsid w:val="00646B71"/>
    <w:rsid w:val="00650679"/>
    <w:rsid w:val="00657384"/>
    <w:rsid w:val="00661F69"/>
    <w:rsid w:val="00662048"/>
    <w:rsid w:val="00665F11"/>
    <w:rsid w:val="00671C03"/>
    <w:rsid w:val="006818E9"/>
    <w:rsid w:val="00681D51"/>
    <w:rsid w:val="0068328B"/>
    <w:rsid w:val="00684BC9"/>
    <w:rsid w:val="00686974"/>
    <w:rsid w:val="00686EDB"/>
    <w:rsid w:val="006877BC"/>
    <w:rsid w:val="00693252"/>
    <w:rsid w:val="006A2322"/>
    <w:rsid w:val="006A3608"/>
    <w:rsid w:val="006B0684"/>
    <w:rsid w:val="006B60D6"/>
    <w:rsid w:val="006C4443"/>
    <w:rsid w:val="006C4FB5"/>
    <w:rsid w:val="006D4BB3"/>
    <w:rsid w:val="006D5A4D"/>
    <w:rsid w:val="006E4865"/>
    <w:rsid w:val="006F5D1C"/>
    <w:rsid w:val="006F67BA"/>
    <w:rsid w:val="0070114C"/>
    <w:rsid w:val="00702246"/>
    <w:rsid w:val="007061FE"/>
    <w:rsid w:val="0070667B"/>
    <w:rsid w:val="0071015B"/>
    <w:rsid w:val="00711086"/>
    <w:rsid w:val="00711AC5"/>
    <w:rsid w:val="0071786C"/>
    <w:rsid w:val="007214C2"/>
    <w:rsid w:val="00722E29"/>
    <w:rsid w:val="007423D7"/>
    <w:rsid w:val="00747457"/>
    <w:rsid w:val="00757144"/>
    <w:rsid w:val="00760B05"/>
    <w:rsid w:val="00765566"/>
    <w:rsid w:val="007733B3"/>
    <w:rsid w:val="00775ABC"/>
    <w:rsid w:val="007814D8"/>
    <w:rsid w:val="00782CE2"/>
    <w:rsid w:val="007835ED"/>
    <w:rsid w:val="007A3F7A"/>
    <w:rsid w:val="007A5A5A"/>
    <w:rsid w:val="007A7699"/>
    <w:rsid w:val="007B2879"/>
    <w:rsid w:val="007B6BD8"/>
    <w:rsid w:val="007C103C"/>
    <w:rsid w:val="007C1D18"/>
    <w:rsid w:val="007C5F1D"/>
    <w:rsid w:val="007D1DB7"/>
    <w:rsid w:val="007D4ABD"/>
    <w:rsid w:val="007D7A9D"/>
    <w:rsid w:val="007E0C4F"/>
    <w:rsid w:val="007E3AA6"/>
    <w:rsid w:val="007F0C9B"/>
    <w:rsid w:val="007F46A2"/>
    <w:rsid w:val="00800B58"/>
    <w:rsid w:val="00801EA2"/>
    <w:rsid w:val="00802C79"/>
    <w:rsid w:val="00803A5B"/>
    <w:rsid w:val="00815050"/>
    <w:rsid w:val="00822208"/>
    <w:rsid w:val="008370C6"/>
    <w:rsid w:val="00845475"/>
    <w:rsid w:val="008467BD"/>
    <w:rsid w:val="00847CF1"/>
    <w:rsid w:val="00851114"/>
    <w:rsid w:val="00853F76"/>
    <w:rsid w:val="00873D5C"/>
    <w:rsid w:val="0087660C"/>
    <w:rsid w:val="00877ADF"/>
    <w:rsid w:val="008807A4"/>
    <w:rsid w:val="00883C7F"/>
    <w:rsid w:val="0088750F"/>
    <w:rsid w:val="00892501"/>
    <w:rsid w:val="00892ADA"/>
    <w:rsid w:val="0089369A"/>
    <w:rsid w:val="00894ADC"/>
    <w:rsid w:val="00896392"/>
    <w:rsid w:val="008964E7"/>
    <w:rsid w:val="008A0B30"/>
    <w:rsid w:val="008B4E57"/>
    <w:rsid w:val="008B66D6"/>
    <w:rsid w:val="008B6909"/>
    <w:rsid w:val="008B7DC5"/>
    <w:rsid w:val="008C3CB8"/>
    <w:rsid w:val="008C78B4"/>
    <w:rsid w:val="008D0714"/>
    <w:rsid w:val="008D303D"/>
    <w:rsid w:val="008D3ABF"/>
    <w:rsid w:val="008F160A"/>
    <w:rsid w:val="008F5B08"/>
    <w:rsid w:val="008F635A"/>
    <w:rsid w:val="008F644E"/>
    <w:rsid w:val="009007E6"/>
    <w:rsid w:val="00900845"/>
    <w:rsid w:val="009010D3"/>
    <w:rsid w:val="0090153E"/>
    <w:rsid w:val="009031B5"/>
    <w:rsid w:val="00910DEA"/>
    <w:rsid w:val="00910E9E"/>
    <w:rsid w:val="009129C6"/>
    <w:rsid w:val="00917CCF"/>
    <w:rsid w:val="0092241B"/>
    <w:rsid w:val="00935CA2"/>
    <w:rsid w:val="00937470"/>
    <w:rsid w:val="00937822"/>
    <w:rsid w:val="0094269B"/>
    <w:rsid w:val="0094424F"/>
    <w:rsid w:val="00952BCD"/>
    <w:rsid w:val="00953627"/>
    <w:rsid w:val="00953C97"/>
    <w:rsid w:val="00953D8D"/>
    <w:rsid w:val="0095602F"/>
    <w:rsid w:val="00962856"/>
    <w:rsid w:val="009671BA"/>
    <w:rsid w:val="009677DC"/>
    <w:rsid w:val="009761AF"/>
    <w:rsid w:val="00977EFE"/>
    <w:rsid w:val="00983EF1"/>
    <w:rsid w:val="00986767"/>
    <w:rsid w:val="00987A5F"/>
    <w:rsid w:val="009906CA"/>
    <w:rsid w:val="0099611D"/>
    <w:rsid w:val="009962D5"/>
    <w:rsid w:val="009A0244"/>
    <w:rsid w:val="009A1E35"/>
    <w:rsid w:val="009A2065"/>
    <w:rsid w:val="009A255E"/>
    <w:rsid w:val="009A40D5"/>
    <w:rsid w:val="009B230A"/>
    <w:rsid w:val="009B4F6F"/>
    <w:rsid w:val="009B542D"/>
    <w:rsid w:val="009C4637"/>
    <w:rsid w:val="009C497E"/>
    <w:rsid w:val="009D4C7D"/>
    <w:rsid w:val="009D647D"/>
    <w:rsid w:val="009E2BE6"/>
    <w:rsid w:val="009F01D3"/>
    <w:rsid w:val="009F6998"/>
    <w:rsid w:val="009F79C8"/>
    <w:rsid w:val="00A01FA9"/>
    <w:rsid w:val="00A039D5"/>
    <w:rsid w:val="00A13D2B"/>
    <w:rsid w:val="00A21B1F"/>
    <w:rsid w:val="00A4183E"/>
    <w:rsid w:val="00A568B6"/>
    <w:rsid w:val="00A606E3"/>
    <w:rsid w:val="00A66B7A"/>
    <w:rsid w:val="00A72EDB"/>
    <w:rsid w:val="00A84D1D"/>
    <w:rsid w:val="00A87917"/>
    <w:rsid w:val="00A90636"/>
    <w:rsid w:val="00A94A41"/>
    <w:rsid w:val="00AA07C2"/>
    <w:rsid w:val="00AA3263"/>
    <w:rsid w:val="00AA376F"/>
    <w:rsid w:val="00AA7742"/>
    <w:rsid w:val="00AC0470"/>
    <w:rsid w:val="00AC2E7D"/>
    <w:rsid w:val="00AC30C1"/>
    <w:rsid w:val="00AC31BE"/>
    <w:rsid w:val="00AC560A"/>
    <w:rsid w:val="00AC5678"/>
    <w:rsid w:val="00AC6288"/>
    <w:rsid w:val="00AD0D93"/>
    <w:rsid w:val="00AD1567"/>
    <w:rsid w:val="00AD25C5"/>
    <w:rsid w:val="00AD4C04"/>
    <w:rsid w:val="00AD6FBE"/>
    <w:rsid w:val="00AE032C"/>
    <w:rsid w:val="00AE04D9"/>
    <w:rsid w:val="00AE2C90"/>
    <w:rsid w:val="00AE3F21"/>
    <w:rsid w:val="00AE58DB"/>
    <w:rsid w:val="00AF01CC"/>
    <w:rsid w:val="00AF6526"/>
    <w:rsid w:val="00AF7B63"/>
    <w:rsid w:val="00B10E37"/>
    <w:rsid w:val="00B12902"/>
    <w:rsid w:val="00B139E0"/>
    <w:rsid w:val="00B17164"/>
    <w:rsid w:val="00B26E5A"/>
    <w:rsid w:val="00B3259D"/>
    <w:rsid w:val="00B32772"/>
    <w:rsid w:val="00B43DE7"/>
    <w:rsid w:val="00B448F2"/>
    <w:rsid w:val="00B52DDB"/>
    <w:rsid w:val="00B60AE1"/>
    <w:rsid w:val="00B62434"/>
    <w:rsid w:val="00B66E60"/>
    <w:rsid w:val="00B70588"/>
    <w:rsid w:val="00B73F26"/>
    <w:rsid w:val="00B7646D"/>
    <w:rsid w:val="00B77873"/>
    <w:rsid w:val="00B77E52"/>
    <w:rsid w:val="00B77E7B"/>
    <w:rsid w:val="00B80684"/>
    <w:rsid w:val="00B843D7"/>
    <w:rsid w:val="00B86279"/>
    <w:rsid w:val="00B9127B"/>
    <w:rsid w:val="00B962A4"/>
    <w:rsid w:val="00BA0818"/>
    <w:rsid w:val="00BA13B3"/>
    <w:rsid w:val="00BA1702"/>
    <w:rsid w:val="00BA398A"/>
    <w:rsid w:val="00BC4AF7"/>
    <w:rsid w:val="00BD12D3"/>
    <w:rsid w:val="00BD2D65"/>
    <w:rsid w:val="00BD350C"/>
    <w:rsid w:val="00BD5836"/>
    <w:rsid w:val="00BE0E6A"/>
    <w:rsid w:val="00BE23FA"/>
    <w:rsid w:val="00BE26D4"/>
    <w:rsid w:val="00BE51CC"/>
    <w:rsid w:val="00C0187F"/>
    <w:rsid w:val="00C02CAE"/>
    <w:rsid w:val="00C0363B"/>
    <w:rsid w:val="00C0678C"/>
    <w:rsid w:val="00C241FE"/>
    <w:rsid w:val="00C2463B"/>
    <w:rsid w:val="00C24B1A"/>
    <w:rsid w:val="00C302BC"/>
    <w:rsid w:val="00C37088"/>
    <w:rsid w:val="00C42B16"/>
    <w:rsid w:val="00C43146"/>
    <w:rsid w:val="00C43F41"/>
    <w:rsid w:val="00C47115"/>
    <w:rsid w:val="00C47569"/>
    <w:rsid w:val="00C508FA"/>
    <w:rsid w:val="00C53D42"/>
    <w:rsid w:val="00C5725B"/>
    <w:rsid w:val="00C60082"/>
    <w:rsid w:val="00C61AEA"/>
    <w:rsid w:val="00C72420"/>
    <w:rsid w:val="00C73A43"/>
    <w:rsid w:val="00C7534C"/>
    <w:rsid w:val="00C83551"/>
    <w:rsid w:val="00C864CF"/>
    <w:rsid w:val="00C8688C"/>
    <w:rsid w:val="00C870B8"/>
    <w:rsid w:val="00C90192"/>
    <w:rsid w:val="00CA1FE3"/>
    <w:rsid w:val="00CA42C0"/>
    <w:rsid w:val="00CB036F"/>
    <w:rsid w:val="00CB2F8B"/>
    <w:rsid w:val="00CB5258"/>
    <w:rsid w:val="00CC6091"/>
    <w:rsid w:val="00CC6AE7"/>
    <w:rsid w:val="00CC6C0C"/>
    <w:rsid w:val="00CD0F10"/>
    <w:rsid w:val="00CD5661"/>
    <w:rsid w:val="00CD5D18"/>
    <w:rsid w:val="00CE7469"/>
    <w:rsid w:val="00CE7C19"/>
    <w:rsid w:val="00CF4CF6"/>
    <w:rsid w:val="00CF52CC"/>
    <w:rsid w:val="00CF7402"/>
    <w:rsid w:val="00D00BE5"/>
    <w:rsid w:val="00D023B4"/>
    <w:rsid w:val="00D03B1B"/>
    <w:rsid w:val="00D040BA"/>
    <w:rsid w:val="00D048E4"/>
    <w:rsid w:val="00D10A8A"/>
    <w:rsid w:val="00D16945"/>
    <w:rsid w:val="00D2061B"/>
    <w:rsid w:val="00D20FD4"/>
    <w:rsid w:val="00D23252"/>
    <w:rsid w:val="00D34F79"/>
    <w:rsid w:val="00D351A9"/>
    <w:rsid w:val="00D363BC"/>
    <w:rsid w:val="00D36AA6"/>
    <w:rsid w:val="00D42D25"/>
    <w:rsid w:val="00D5744C"/>
    <w:rsid w:val="00D60D9E"/>
    <w:rsid w:val="00D67DEF"/>
    <w:rsid w:val="00D71CD6"/>
    <w:rsid w:val="00D7669E"/>
    <w:rsid w:val="00D83796"/>
    <w:rsid w:val="00D83FEB"/>
    <w:rsid w:val="00D868E5"/>
    <w:rsid w:val="00D86AC2"/>
    <w:rsid w:val="00D86F3C"/>
    <w:rsid w:val="00D9094E"/>
    <w:rsid w:val="00D95D0E"/>
    <w:rsid w:val="00D968F8"/>
    <w:rsid w:val="00DB1B02"/>
    <w:rsid w:val="00DB1DFA"/>
    <w:rsid w:val="00DB24B6"/>
    <w:rsid w:val="00DB3801"/>
    <w:rsid w:val="00DB3CF3"/>
    <w:rsid w:val="00DB50C4"/>
    <w:rsid w:val="00DB6663"/>
    <w:rsid w:val="00DC3E3E"/>
    <w:rsid w:val="00DC4087"/>
    <w:rsid w:val="00DC52CE"/>
    <w:rsid w:val="00DC6330"/>
    <w:rsid w:val="00DC7578"/>
    <w:rsid w:val="00DD429B"/>
    <w:rsid w:val="00DD50D4"/>
    <w:rsid w:val="00DD510F"/>
    <w:rsid w:val="00DD69C6"/>
    <w:rsid w:val="00DD6A57"/>
    <w:rsid w:val="00DE05D8"/>
    <w:rsid w:val="00DE1AE5"/>
    <w:rsid w:val="00DE1F16"/>
    <w:rsid w:val="00DE34BF"/>
    <w:rsid w:val="00DE75BA"/>
    <w:rsid w:val="00DE7772"/>
    <w:rsid w:val="00DF2896"/>
    <w:rsid w:val="00DF2D15"/>
    <w:rsid w:val="00E01007"/>
    <w:rsid w:val="00E01E95"/>
    <w:rsid w:val="00E04253"/>
    <w:rsid w:val="00E07DCD"/>
    <w:rsid w:val="00E11757"/>
    <w:rsid w:val="00E1396D"/>
    <w:rsid w:val="00E14E01"/>
    <w:rsid w:val="00E3441E"/>
    <w:rsid w:val="00E351DD"/>
    <w:rsid w:val="00E454AC"/>
    <w:rsid w:val="00E545DD"/>
    <w:rsid w:val="00E5499A"/>
    <w:rsid w:val="00E567AC"/>
    <w:rsid w:val="00E61266"/>
    <w:rsid w:val="00E64002"/>
    <w:rsid w:val="00E6657C"/>
    <w:rsid w:val="00E7082E"/>
    <w:rsid w:val="00E72AB9"/>
    <w:rsid w:val="00E72F39"/>
    <w:rsid w:val="00E72F46"/>
    <w:rsid w:val="00E81764"/>
    <w:rsid w:val="00E82EEA"/>
    <w:rsid w:val="00E87143"/>
    <w:rsid w:val="00E903D2"/>
    <w:rsid w:val="00E90A2C"/>
    <w:rsid w:val="00E96A0C"/>
    <w:rsid w:val="00E96C03"/>
    <w:rsid w:val="00E96EF6"/>
    <w:rsid w:val="00EA0B44"/>
    <w:rsid w:val="00EA1232"/>
    <w:rsid w:val="00EA5D6B"/>
    <w:rsid w:val="00EB447F"/>
    <w:rsid w:val="00EB549B"/>
    <w:rsid w:val="00EC04D0"/>
    <w:rsid w:val="00EC2DC6"/>
    <w:rsid w:val="00EC32B0"/>
    <w:rsid w:val="00ED3BAE"/>
    <w:rsid w:val="00ED42C6"/>
    <w:rsid w:val="00EE01BC"/>
    <w:rsid w:val="00EE05DC"/>
    <w:rsid w:val="00EF2F64"/>
    <w:rsid w:val="00EF6B71"/>
    <w:rsid w:val="00F057A6"/>
    <w:rsid w:val="00F0749D"/>
    <w:rsid w:val="00F07D91"/>
    <w:rsid w:val="00F1107A"/>
    <w:rsid w:val="00F13996"/>
    <w:rsid w:val="00F25B0C"/>
    <w:rsid w:val="00F33CA7"/>
    <w:rsid w:val="00F3421B"/>
    <w:rsid w:val="00F36635"/>
    <w:rsid w:val="00F4064B"/>
    <w:rsid w:val="00F4588C"/>
    <w:rsid w:val="00F468B7"/>
    <w:rsid w:val="00F5302C"/>
    <w:rsid w:val="00F5628D"/>
    <w:rsid w:val="00F5675A"/>
    <w:rsid w:val="00F5728B"/>
    <w:rsid w:val="00F64C20"/>
    <w:rsid w:val="00F67313"/>
    <w:rsid w:val="00F71281"/>
    <w:rsid w:val="00F742C8"/>
    <w:rsid w:val="00F777E5"/>
    <w:rsid w:val="00F8204D"/>
    <w:rsid w:val="00F85950"/>
    <w:rsid w:val="00F91784"/>
    <w:rsid w:val="00F95928"/>
    <w:rsid w:val="00F972B3"/>
    <w:rsid w:val="00FA017B"/>
    <w:rsid w:val="00FA2F24"/>
    <w:rsid w:val="00FA32AB"/>
    <w:rsid w:val="00FA4A9E"/>
    <w:rsid w:val="00FA6CF7"/>
    <w:rsid w:val="00FB6374"/>
    <w:rsid w:val="00FC7266"/>
    <w:rsid w:val="00FC7C6B"/>
    <w:rsid w:val="00FD04DE"/>
    <w:rsid w:val="00FD2F18"/>
    <w:rsid w:val="00FD37CF"/>
    <w:rsid w:val="00FD4C9A"/>
    <w:rsid w:val="00FD56F7"/>
    <w:rsid w:val="00FE1ABA"/>
    <w:rsid w:val="00FE2E49"/>
    <w:rsid w:val="00FE4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1F6E4"/>
  <w15:docId w15:val="{26F15BA7-39C9-4338-8B7D-B9B2BE05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63"/>
    <w:pPr>
      <w:spacing w:after="120"/>
    </w:pPr>
    <w:rPr>
      <w:sz w:val="24"/>
      <w:szCs w:val="24"/>
      <w:lang w:eastAsia="en-US"/>
    </w:rPr>
  </w:style>
  <w:style w:type="paragraph" w:styleId="Heading1">
    <w:name w:val="heading 1"/>
    <w:basedOn w:val="Normal"/>
    <w:next w:val="Normal"/>
    <w:link w:val="Heading1Char"/>
    <w:uiPriority w:val="9"/>
    <w:qFormat/>
    <w:rsid w:val="00AC5678"/>
    <w:pPr>
      <w:keepNext/>
      <w:keepLines/>
      <w:spacing w:before="240"/>
      <w:outlineLvl w:val="0"/>
    </w:pPr>
    <w:rPr>
      <w:rFonts w:eastAsia="MS Gothic"/>
      <w:color w:val="4396CA"/>
      <w:sz w:val="44"/>
      <w:szCs w:val="32"/>
    </w:rPr>
  </w:style>
  <w:style w:type="paragraph" w:styleId="Heading2">
    <w:name w:val="heading 2"/>
    <w:basedOn w:val="Normal"/>
    <w:next w:val="Normal"/>
    <w:link w:val="Heading2Char"/>
    <w:uiPriority w:val="9"/>
    <w:unhideWhenUsed/>
    <w:qFormat/>
    <w:rsid w:val="00AC5678"/>
    <w:pPr>
      <w:keepNext/>
      <w:keepLines/>
      <w:spacing w:before="240"/>
      <w:outlineLvl w:val="1"/>
    </w:pPr>
    <w:rPr>
      <w:rFonts w:eastAsia="MS Gothic"/>
      <w:b/>
      <w:bCs/>
      <w:color w:val="4396CA"/>
      <w:sz w:val="32"/>
      <w:szCs w:val="26"/>
    </w:rPr>
  </w:style>
  <w:style w:type="paragraph" w:styleId="Heading3">
    <w:name w:val="heading 3"/>
    <w:basedOn w:val="Normal"/>
    <w:next w:val="Normal"/>
    <w:link w:val="Heading3Char"/>
    <w:uiPriority w:val="9"/>
    <w:unhideWhenUsed/>
    <w:qFormat/>
    <w:rsid w:val="00AC5678"/>
    <w:pPr>
      <w:keepNext/>
      <w:keepLines/>
      <w:spacing w:before="240"/>
      <w:outlineLvl w:val="2"/>
    </w:pPr>
    <w:rPr>
      <w:rFonts w:eastAsia="MS Gothic"/>
      <w:b/>
      <w:bCs/>
      <w:color w:val="646464"/>
      <w:sz w:val="28"/>
    </w:rPr>
  </w:style>
  <w:style w:type="paragraph" w:styleId="Heading4">
    <w:name w:val="heading 4"/>
    <w:basedOn w:val="Normal"/>
    <w:next w:val="Normal"/>
    <w:link w:val="Heading4Char"/>
    <w:uiPriority w:val="9"/>
    <w:unhideWhenUsed/>
    <w:qFormat/>
    <w:rsid w:val="002C403A"/>
    <w:pPr>
      <w:keepNext/>
      <w:keepLines/>
      <w:spacing w:before="200" w:after="0"/>
      <w:outlineLvl w:val="3"/>
    </w:pPr>
    <w:rPr>
      <w:rFonts w:eastAsia="MS Gothic"/>
      <w:b/>
      <w:bCs/>
      <w:i/>
      <w:iCs/>
      <w:color w:val="4396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plates">
    <w:name w:val="Timplates"/>
    <w:basedOn w:val="TableNormal"/>
    <w:uiPriority w:val="99"/>
    <w:rsid w:val="001A3E48"/>
    <w:rPr>
      <w:b/>
      <w:sz w:val="16"/>
    </w:rPr>
    <w:tblPr>
      <w:tblBorders>
        <w:top w:val="dotted" w:sz="4" w:space="0" w:color="auto"/>
        <w:bottom w:val="dotted" w:sz="4" w:space="0" w:color="auto"/>
        <w:insideH w:val="dotted" w:sz="4" w:space="0" w:color="auto"/>
      </w:tblBorders>
      <w:tblCellMar>
        <w:left w:w="0" w:type="dxa"/>
        <w:right w:w="0" w:type="dxa"/>
      </w:tblCellMar>
    </w:tblPr>
    <w:tcPr>
      <w:shd w:val="clear" w:color="auto" w:fill="FFFFFF"/>
    </w:tcPr>
    <w:tblStylePr w:type="firstRow">
      <w:rPr>
        <w:rFonts w:ascii="Calibri" w:hAnsi="Calibri"/>
        <w:b/>
        <w:sz w:val="18"/>
      </w:rPr>
      <w:tblPr/>
      <w:tcPr>
        <w:shd w:val="clear" w:color="auto" w:fill="D9E9F4"/>
      </w:tcPr>
    </w:tblStylePr>
  </w:style>
  <w:style w:type="paragraph" w:styleId="Header">
    <w:name w:val="header"/>
    <w:basedOn w:val="Normal"/>
    <w:link w:val="HeaderChar"/>
    <w:unhideWhenUsed/>
    <w:rsid w:val="006D5A4D"/>
    <w:pPr>
      <w:tabs>
        <w:tab w:val="center" w:pos="4320"/>
        <w:tab w:val="right" w:pos="8640"/>
      </w:tabs>
    </w:pPr>
  </w:style>
  <w:style w:type="character" w:customStyle="1" w:styleId="HeaderChar">
    <w:name w:val="Header Char"/>
    <w:basedOn w:val="DefaultParagraphFont"/>
    <w:link w:val="Header"/>
    <w:rsid w:val="006D5A4D"/>
  </w:style>
  <w:style w:type="paragraph" w:styleId="Footer">
    <w:name w:val="footer"/>
    <w:basedOn w:val="Normal"/>
    <w:link w:val="FooterChar"/>
    <w:uiPriority w:val="99"/>
    <w:unhideWhenUsed/>
    <w:rsid w:val="00B86279"/>
    <w:pPr>
      <w:tabs>
        <w:tab w:val="center" w:pos="4320"/>
        <w:tab w:val="right" w:pos="8640"/>
      </w:tabs>
      <w:jc w:val="both"/>
    </w:pPr>
    <w:rPr>
      <w:i/>
      <w:color w:val="4396CA"/>
      <w:sz w:val="16"/>
    </w:rPr>
  </w:style>
  <w:style w:type="character" w:customStyle="1" w:styleId="FooterChar">
    <w:name w:val="Footer Char"/>
    <w:link w:val="Footer"/>
    <w:uiPriority w:val="99"/>
    <w:rsid w:val="00B86279"/>
    <w:rPr>
      <w:i/>
      <w:color w:val="4396CA"/>
      <w:sz w:val="16"/>
    </w:rPr>
  </w:style>
  <w:style w:type="paragraph" w:styleId="BalloonText">
    <w:name w:val="Balloon Text"/>
    <w:basedOn w:val="Normal"/>
    <w:link w:val="BalloonTextChar"/>
    <w:uiPriority w:val="99"/>
    <w:semiHidden/>
    <w:unhideWhenUsed/>
    <w:rsid w:val="006D5A4D"/>
    <w:rPr>
      <w:rFonts w:ascii="Lucida Grande" w:hAnsi="Lucida Grande" w:cs="Lucida Grande"/>
      <w:sz w:val="18"/>
      <w:szCs w:val="18"/>
    </w:rPr>
  </w:style>
  <w:style w:type="character" w:customStyle="1" w:styleId="BalloonTextChar">
    <w:name w:val="Balloon Text Char"/>
    <w:link w:val="BalloonText"/>
    <w:uiPriority w:val="99"/>
    <w:semiHidden/>
    <w:rsid w:val="006D5A4D"/>
    <w:rPr>
      <w:rFonts w:ascii="Lucida Grande" w:hAnsi="Lucida Grande" w:cs="Lucida Grande"/>
      <w:sz w:val="18"/>
      <w:szCs w:val="18"/>
    </w:rPr>
  </w:style>
  <w:style w:type="paragraph" w:styleId="Title">
    <w:name w:val="Title"/>
    <w:basedOn w:val="Normal"/>
    <w:next w:val="Normal"/>
    <w:link w:val="TitleChar"/>
    <w:uiPriority w:val="10"/>
    <w:qFormat/>
    <w:rsid w:val="00B448F2"/>
    <w:pPr>
      <w:spacing w:line="192" w:lineRule="auto"/>
      <w:ind w:right="2268"/>
      <w:contextualSpacing/>
    </w:pPr>
    <w:rPr>
      <w:rFonts w:eastAsia="MS Gothic"/>
      <w:color w:val="515151"/>
      <w:spacing w:val="5"/>
      <w:kern w:val="28"/>
      <w:sz w:val="60"/>
      <w:szCs w:val="52"/>
    </w:rPr>
  </w:style>
  <w:style w:type="character" w:customStyle="1" w:styleId="TitleChar">
    <w:name w:val="Title Char"/>
    <w:link w:val="Title"/>
    <w:uiPriority w:val="10"/>
    <w:rsid w:val="00B448F2"/>
    <w:rPr>
      <w:rFonts w:ascii="Calibri" w:eastAsia="MS Gothic" w:hAnsi="Calibri" w:cs="Times New Roman"/>
      <w:color w:val="515151"/>
      <w:spacing w:val="5"/>
      <w:kern w:val="28"/>
      <w:sz w:val="60"/>
      <w:szCs w:val="52"/>
    </w:rPr>
  </w:style>
  <w:style w:type="paragraph" w:styleId="Subtitle">
    <w:name w:val="Subtitle"/>
    <w:basedOn w:val="Normal"/>
    <w:next w:val="Normal"/>
    <w:link w:val="SubtitleChar"/>
    <w:uiPriority w:val="11"/>
    <w:qFormat/>
    <w:rsid w:val="00E351DD"/>
    <w:pPr>
      <w:numPr>
        <w:ilvl w:val="1"/>
      </w:numPr>
    </w:pPr>
    <w:rPr>
      <w:rFonts w:eastAsia="MS Gothic"/>
      <w:color w:val="4396CA"/>
    </w:rPr>
  </w:style>
  <w:style w:type="character" w:customStyle="1" w:styleId="SubtitleChar">
    <w:name w:val="Subtitle Char"/>
    <w:link w:val="Subtitle"/>
    <w:uiPriority w:val="11"/>
    <w:rsid w:val="00E351DD"/>
    <w:rPr>
      <w:rFonts w:ascii="Calibri" w:eastAsia="MS Gothic" w:hAnsi="Calibri" w:cs="Times New Roman"/>
      <w:color w:val="4396CA"/>
    </w:rPr>
  </w:style>
  <w:style w:type="table" w:styleId="TableGrid">
    <w:name w:val="Table Grid"/>
    <w:basedOn w:val="TableNormal"/>
    <w:uiPriority w:val="59"/>
    <w:rsid w:val="00B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HITE">
    <w:name w:val="Title-WHITE"/>
    <w:basedOn w:val="Title"/>
    <w:qFormat/>
    <w:rsid w:val="007D1DB7"/>
    <w:pPr>
      <w:framePr w:hSpace="181" w:wrap="around" w:vAnchor="page" w:hAnchor="text" w:y="693"/>
      <w:ind w:right="0"/>
      <w:suppressOverlap/>
    </w:pPr>
    <w:rPr>
      <w:color w:val="FFFFFF"/>
    </w:rPr>
  </w:style>
  <w:style w:type="paragraph" w:customStyle="1" w:styleId="Subtitle-WHITE">
    <w:name w:val="Subtitle-WHITE"/>
    <w:basedOn w:val="Subtitle"/>
    <w:qFormat/>
    <w:rsid w:val="007D1DB7"/>
    <w:pPr>
      <w:framePr w:hSpace="181" w:wrap="around" w:vAnchor="page" w:hAnchor="text" w:y="693"/>
      <w:suppressOverlap/>
    </w:pPr>
    <w:rPr>
      <w:color w:val="FFFFFF"/>
    </w:rPr>
  </w:style>
  <w:style w:type="paragraph" w:customStyle="1" w:styleId="Introduction">
    <w:name w:val="Introduction"/>
    <w:basedOn w:val="Normal"/>
    <w:qFormat/>
    <w:rsid w:val="00AC5678"/>
    <w:rPr>
      <w:color w:val="4396CA"/>
      <w:sz w:val="28"/>
    </w:rPr>
  </w:style>
  <w:style w:type="paragraph" w:customStyle="1" w:styleId="Follow-onFooter">
    <w:name w:val="Follow-on Footer"/>
    <w:basedOn w:val="Normal"/>
    <w:qFormat/>
    <w:rsid w:val="00F95928"/>
    <w:pPr>
      <w:jc w:val="both"/>
    </w:pPr>
    <w:rPr>
      <w:color w:val="646464"/>
      <w:sz w:val="15"/>
    </w:rPr>
  </w:style>
  <w:style w:type="paragraph" w:styleId="NoSpacing">
    <w:name w:val="No Spacing"/>
    <w:uiPriority w:val="1"/>
    <w:qFormat/>
    <w:rsid w:val="00AA3263"/>
    <w:rPr>
      <w:sz w:val="24"/>
      <w:szCs w:val="24"/>
      <w:lang w:val="en-US" w:eastAsia="en-US"/>
    </w:rPr>
  </w:style>
  <w:style w:type="character" w:customStyle="1" w:styleId="Heading1Char">
    <w:name w:val="Heading 1 Char"/>
    <w:link w:val="Heading1"/>
    <w:uiPriority w:val="9"/>
    <w:rsid w:val="00AC5678"/>
    <w:rPr>
      <w:rFonts w:ascii="Calibri" w:eastAsia="MS Gothic" w:hAnsi="Calibri" w:cs="Times New Roman"/>
      <w:color w:val="4396CA"/>
      <w:sz w:val="44"/>
      <w:szCs w:val="32"/>
      <w:lang w:val="en-AU"/>
    </w:rPr>
  </w:style>
  <w:style w:type="character" w:customStyle="1" w:styleId="Heading2Char">
    <w:name w:val="Heading 2 Char"/>
    <w:link w:val="Heading2"/>
    <w:uiPriority w:val="9"/>
    <w:rsid w:val="00AC5678"/>
    <w:rPr>
      <w:rFonts w:ascii="Calibri" w:eastAsia="MS Gothic" w:hAnsi="Calibri" w:cs="Times New Roman"/>
      <w:b/>
      <w:bCs/>
      <w:color w:val="4396CA"/>
      <w:sz w:val="32"/>
      <w:szCs w:val="26"/>
      <w:lang w:val="en-AU"/>
    </w:rPr>
  </w:style>
  <w:style w:type="character" w:customStyle="1" w:styleId="Heading3Char">
    <w:name w:val="Heading 3 Char"/>
    <w:link w:val="Heading3"/>
    <w:uiPriority w:val="9"/>
    <w:rsid w:val="00AC5678"/>
    <w:rPr>
      <w:rFonts w:ascii="Calibri" w:eastAsia="MS Gothic" w:hAnsi="Calibri" w:cs="Times New Roman"/>
      <w:b/>
      <w:bCs/>
      <w:color w:val="646464"/>
      <w:sz w:val="28"/>
      <w:lang w:val="en-AU"/>
    </w:rPr>
  </w:style>
  <w:style w:type="paragraph" w:styleId="ListBullet">
    <w:name w:val="List Bullet"/>
    <w:basedOn w:val="Normal"/>
    <w:uiPriority w:val="99"/>
    <w:unhideWhenUsed/>
    <w:qFormat/>
    <w:rsid w:val="00AA3263"/>
    <w:pPr>
      <w:numPr>
        <w:numId w:val="1"/>
      </w:numPr>
      <w:tabs>
        <w:tab w:val="clear" w:pos="1353"/>
        <w:tab w:val="num" w:pos="360"/>
      </w:tabs>
      <w:ind w:left="284" w:hanging="284"/>
      <w:contextualSpacing/>
    </w:pPr>
  </w:style>
  <w:style w:type="paragraph" w:styleId="ListBullet2">
    <w:name w:val="List Bullet 2"/>
    <w:basedOn w:val="Normal"/>
    <w:uiPriority w:val="99"/>
    <w:unhideWhenUsed/>
    <w:qFormat/>
    <w:rsid w:val="00AA3263"/>
    <w:pPr>
      <w:numPr>
        <w:numId w:val="2"/>
      </w:numPr>
      <w:contextualSpacing/>
    </w:pPr>
  </w:style>
  <w:style w:type="paragraph" w:styleId="ListParagraph">
    <w:name w:val="List Paragraph"/>
    <w:basedOn w:val="Normal"/>
    <w:uiPriority w:val="34"/>
    <w:qFormat/>
    <w:rsid w:val="00AA3263"/>
    <w:pPr>
      <w:ind w:left="284"/>
      <w:contextualSpacing/>
    </w:pPr>
  </w:style>
  <w:style w:type="paragraph" w:styleId="Caption">
    <w:name w:val="caption"/>
    <w:basedOn w:val="Normal"/>
    <w:next w:val="Normal"/>
    <w:uiPriority w:val="35"/>
    <w:unhideWhenUsed/>
    <w:qFormat/>
    <w:rsid w:val="00AA3263"/>
    <w:pPr>
      <w:spacing w:after="200"/>
    </w:pPr>
    <w:rPr>
      <w:bCs/>
      <w:i/>
      <w:color w:val="4396CA"/>
      <w:sz w:val="18"/>
      <w:szCs w:val="18"/>
    </w:rPr>
  </w:style>
  <w:style w:type="paragraph" w:customStyle="1" w:styleId="Pre-Title">
    <w:name w:val="Pre-Title"/>
    <w:basedOn w:val="Title"/>
    <w:qFormat/>
    <w:rsid w:val="00E351DD"/>
    <w:pPr>
      <w:framePr w:hSpace="181" w:wrap="around" w:vAnchor="page" w:hAnchor="text" w:y="693"/>
      <w:suppressOverlap/>
    </w:pPr>
    <w:rPr>
      <w:rFonts w:eastAsiaTheme="majorEastAsia" w:cstheme="majorBidi"/>
      <w:sz w:val="36"/>
    </w:rPr>
  </w:style>
  <w:style w:type="character" w:customStyle="1" w:styleId="Italic">
    <w:name w:val="Italic"/>
    <w:uiPriority w:val="1"/>
    <w:qFormat/>
    <w:rsid w:val="00E351DD"/>
    <w:rPr>
      <w:i/>
    </w:rPr>
  </w:style>
  <w:style w:type="paragraph" w:customStyle="1" w:styleId="Pre-Title-WHITE">
    <w:name w:val="Pre-Title-WHITE"/>
    <w:basedOn w:val="Pre-Title"/>
    <w:qFormat/>
    <w:rsid w:val="00986767"/>
    <w:pPr>
      <w:framePr w:wrap="around" w:y="625"/>
    </w:pPr>
    <w:rPr>
      <w:color w:val="FFFFFF"/>
    </w:rPr>
  </w:style>
  <w:style w:type="numbering" w:customStyle="1" w:styleId="Chapters">
    <w:name w:val="Chapters"/>
    <w:uiPriority w:val="99"/>
    <w:rsid w:val="009B542D"/>
    <w:pPr>
      <w:numPr>
        <w:numId w:val="3"/>
      </w:numPr>
    </w:pPr>
  </w:style>
  <w:style w:type="character" w:customStyle="1" w:styleId="Heading4Char">
    <w:name w:val="Heading 4 Char"/>
    <w:link w:val="Heading4"/>
    <w:uiPriority w:val="9"/>
    <w:rsid w:val="002C403A"/>
    <w:rPr>
      <w:rFonts w:ascii="Calibri" w:eastAsia="MS Gothic" w:hAnsi="Calibri" w:cs="Times New Roman"/>
      <w:b/>
      <w:bCs/>
      <w:i/>
      <w:iCs/>
      <w:color w:val="4396CA"/>
      <w:lang w:val="en-AU"/>
    </w:rPr>
  </w:style>
  <w:style w:type="character" w:styleId="Strong">
    <w:name w:val="Strong"/>
    <w:uiPriority w:val="22"/>
    <w:qFormat/>
    <w:rsid w:val="00B77873"/>
    <w:rPr>
      <w:b/>
      <w:bCs/>
    </w:rPr>
  </w:style>
  <w:style w:type="paragraph" w:styleId="NormalWeb">
    <w:name w:val="Normal (Web)"/>
    <w:basedOn w:val="Normal"/>
    <w:uiPriority w:val="99"/>
    <w:unhideWhenUsed/>
    <w:rsid w:val="00B77873"/>
    <w:pPr>
      <w:spacing w:after="240"/>
    </w:pPr>
    <w:rPr>
      <w:rFonts w:ascii="Times New Roman" w:eastAsia="Times New Roman" w:hAnsi="Times New Roman"/>
      <w:lang w:eastAsia="en-AU"/>
    </w:rPr>
  </w:style>
  <w:style w:type="character" w:styleId="Hyperlink">
    <w:name w:val="Hyperlink"/>
    <w:uiPriority w:val="99"/>
    <w:unhideWhenUsed/>
    <w:rsid w:val="00B77873"/>
    <w:rPr>
      <w:color w:val="25A4E3"/>
      <w:u w:val="single"/>
    </w:rPr>
  </w:style>
  <w:style w:type="character" w:styleId="CommentReference">
    <w:name w:val="annotation reference"/>
    <w:uiPriority w:val="99"/>
    <w:semiHidden/>
    <w:unhideWhenUsed/>
    <w:rsid w:val="00EC04D0"/>
    <w:rPr>
      <w:sz w:val="16"/>
      <w:szCs w:val="16"/>
    </w:rPr>
  </w:style>
  <w:style w:type="paragraph" w:styleId="CommentText">
    <w:name w:val="annotation text"/>
    <w:basedOn w:val="Normal"/>
    <w:link w:val="CommentTextChar"/>
    <w:uiPriority w:val="99"/>
    <w:semiHidden/>
    <w:unhideWhenUsed/>
    <w:rsid w:val="00EC04D0"/>
    <w:rPr>
      <w:sz w:val="20"/>
      <w:szCs w:val="20"/>
    </w:rPr>
  </w:style>
  <w:style w:type="character" w:customStyle="1" w:styleId="CommentTextChar">
    <w:name w:val="Comment Text Char"/>
    <w:link w:val="CommentText"/>
    <w:uiPriority w:val="99"/>
    <w:semiHidden/>
    <w:rsid w:val="00EC04D0"/>
    <w:rPr>
      <w:sz w:val="20"/>
      <w:szCs w:val="20"/>
      <w:lang w:val="en-AU"/>
    </w:rPr>
  </w:style>
  <w:style w:type="paragraph" w:styleId="CommentSubject">
    <w:name w:val="annotation subject"/>
    <w:basedOn w:val="CommentText"/>
    <w:next w:val="CommentText"/>
    <w:link w:val="CommentSubjectChar"/>
    <w:uiPriority w:val="99"/>
    <w:semiHidden/>
    <w:unhideWhenUsed/>
    <w:rsid w:val="00EC04D0"/>
    <w:rPr>
      <w:b/>
      <w:bCs/>
    </w:rPr>
  </w:style>
  <w:style w:type="character" w:customStyle="1" w:styleId="CommentSubjectChar">
    <w:name w:val="Comment Subject Char"/>
    <w:link w:val="CommentSubject"/>
    <w:uiPriority w:val="99"/>
    <w:semiHidden/>
    <w:rsid w:val="00EC04D0"/>
    <w:rPr>
      <w:b/>
      <w:bCs/>
      <w:sz w:val="20"/>
      <w:szCs w:val="20"/>
      <w:lang w:val="en-AU"/>
    </w:rPr>
  </w:style>
  <w:style w:type="table" w:customStyle="1" w:styleId="ListTable2-Accent51">
    <w:name w:val="List Table 2 - Accent 51"/>
    <w:basedOn w:val="TableNormal"/>
    <w:uiPriority w:val="47"/>
    <w:rsid w:val="00D60D9E"/>
    <w:tblPr>
      <w:tblStyleRowBandSize w:val="1"/>
      <w:tblStyleColBandSize w:val="1"/>
      <w:tblBorders>
        <w:top w:val="single" w:sz="4" w:space="0" w:color="8EBFDF"/>
        <w:bottom w:val="single" w:sz="4" w:space="0" w:color="8EBFDF"/>
        <w:insideH w:val="single" w:sz="4" w:space="0" w:color="8EBFD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9F4"/>
      </w:tcPr>
    </w:tblStylePr>
    <w:tblStylePr w:type="band1Horz">
      <w:tblPr/>
      <w:tcPr>
        <w:shd w:val="clear" w:color="auto" w:fill="D9E9F4"/>
      </w:tcPr>
    </w:tblStylePr>
  </w:style>
  <w:style w:type="table" w:customStyle="1" w:styleId="ListTable3-Accent11">
    <w:name w:val="List Table 3 - Accent 11"/>
    <w:basedOn w:val="TableNormal"/>
    <w:uiPriority w:val="48"/>
    <w:rsid w:val="00D60D9E"/>
    <w:tblPr>
      <w:tblStyleRowBandSize w:val="1"/>
      <w:tblStyleColBandSize w:val="1"/>
      <w:tblBorders>
        <w:top w:val="single" w:sz="4" w:space="0" w:color="4396CA"/>
        <w:left w:val="single" w:sz="4" w:space="0" w:color="4396CA"/>
        <w:bottom w:val="single" w:sz="4" w:space="0" w:color="4396CA"/>
        <w:right w:val="single" w:sz="4" w:space="0" w:color="4396CA"/>
      </w:tblBorders>
    </w:tblPr>
    <w:tblStylePr w:type="firstRow">
      <w:rPr>
        <w:b/>
        <w:bCs/>
        <w:color w:val="FFFFFF"/>
      </w:rPr>
      <w:tblPr/>
      <w:tcPr>
        <w:shd w:val="clear" w:color="auto" w:fill="4396CA"/>
      </w:tcPr>
    </w:tblStylePr>
    <w:tblStylePr w:type="lastRow">
      <w:rPr>
        <w:b/>
        <w:bCs/>
      </w:rPr>
      <w:tblPr/>
      <w:tcPr>
        <w:tcBorders>
          <w:top w:val="double" w:sz="4" w:space="0" w:color="4396C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396CA"/>
          <w:right w:val="single" w:sz="4" w:space="0" w:color="4396CA"/>
        </w:tcBorders>
      </w:tcPr>
    </w:tblStylePr>
    <w:tblStylePr w:type="band1Horz">
      <w:tblPr/>
      <w:tcPr>
        <w:tcBorders>
          <w:top w:val="single" w:sz="4" w:space="0" w:color="4396CA"/>
          <w:bottom w:val="single" w:sz="4" w:space="0" w:color="4396C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96CA"/>
          <w:left w:val="nil"/>
        </w:tcBorders>
      </w:tcPr>
    </w:tblStylePr>
    <w:tblStylePr w:type="swCell">
      <w:tblPr/>
      <w:tcPr>
        <w:tcBorders>
          <w:top w:val="double" w:sz="4" w:space="0" w:color="4396CA"/>
          <w:right w:val="nil"/>
        </w:tcBorders>
      </w:tcPr>
    </w:tblStylePr>
  </w:style>
  <w:style w:type="table" w:customStyle="1" w:styleId="ListTable3-Accent21">
    <w:name w:val="List Table 3 - Accent 21"/>
    <w:basedOn w:val="TableNormal"/>
    <w:uiPriority w:val="48"/>
    <w:rsid w:val="00D60D9E"/>
    <w:tblPr>
      <w:tblStyleRowBandSize w:val="1"/>
      <w:tblStyleColBandSize w:val="1"/>
      <w:tblBorders>
        <w:top w:val="single" w:sz="4" w:space="0" w:color="8EC0DF"/>
        <w:left w:val="single" w:sz="4" w:space="0" w:color="8EC0DF"/>
        <w:bottom w:val="single" w:sz="4" w:space="0" w:color="8EC0DF"/>
        <w:right w:val="single" w:sz="4" w:space="0" w:color="8EC0DF"/>
      </w:tblBorders>
    </w:tblPr>
    <w:tblStylePr w:type="firstRow">
      <w:rPr>
        <w:b/>
        <w:bCs/>
        <w:color w:val="FFFFFF"/>
      </w:rPr>
      <w:tblPr/>
      <w:tcPr>
        <w:shd w:val="clear" w:color="auto" w:fill="8EC0DF"/>
      </w:tcPr>
    </w:tblStylePr>
    <w:tblStylePr w:type="lastRow">
      <w:rPr>
        <w:b/>
        <w:bCs/>
      </w:rPr>
      <w:tblPr/>
      <w:tcPr>
        <w:tcBorders>
          <w:top w:val="double" w:sz="4" w:space="0" w:color="8EC0D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EC0DF"/>
          <w:right w:val="single" w:sz="4" w:space="0" w:color="8EC0DF"/>
        </w:tcBorders>
      </w:tcPr>
    </w:tblStylePr>
    <w:tblStylePr w:type="band1Horz">
      <w:tblPr/>
      <w:tcPr>
        <w:tcBorders>
          <w:top w:val="single" w:sz="4" w:space="0" w:color="8EC0DF"/>
          <w:bottom w:val="single" w:sz="4" w:space="0" w:color="8EC0D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C0DF"/>
          <w:left w:val="nil"/>
        </w:tcBorders>
      </w:tcPr>
    </w:tblStylePr>
    <w:tblStylePr w:type="swCell">
      <w:tblPr/>
      <w:tcPr>
        <w:tcBorders>
          <w:top w:val="double" w:sz="4" w:space="0" w:color="8EC0DF"/>
          <w:right w:val="nil"/>
        </w:tcBorders>
      </w:tcPr>
    </w:tblStylePr>
  </w:style>
  <w:style w:type="table" w:customStyle="1" w:styleId="GridTable4-Accent11">
    <w:name w:val="Grid Table 4 - Accent 11"/>
    <w:basedOn w:val="TableNormal"/>
    <w:uiPriority w:val="49"/>
    <w:rsid w:val="006458C7"/>
    <w:tblPr>
      <w:tblStyleRowBandSize w:val="1"/>
      <w:tblStyleColBandSize w:val="1"/>
      <w:tblBorders>
        <w:top w:val="single" w:sz="4" w:space="0" w:color="8EBFDF"/>
        <w:left w:val="single" w:sz="4" w:space="0" w:color="8EBFDF"/>
        <w:bottom w:val="single" w:sz="4" w:space="0" w:color="8EBFDF"/>
        <w:right w:val="single" w:sz="4" w:space="0" w:color="8EBFDF"/>
        <w:insideH w:val="single" w:sz="4" w:space="0" w:color="8EBFDF"/>
        <w:insideV w:val="single" w:sz="4" w:space="0" w:color="8EBFDF"/>
      </w:tblBorders>
    </w:tblPr>
    <w:tblStylePr w:type="firstRow">
      <w:rPr>
        <w:b/>
        <w:bCs/>
        <w:color w:val="FFFFFF"/>
      </w:rPr>
      <w:tblPr/>
      <w:tcPr>
        <w:tcBorders>
          <w:top w:val="single" w:sz="4" w:space="0" w:color="4396CA"/>
          <w:left w:val="single" w:sz="4" w:space="0" w:color="4396CA"/>
          <w:bottom w:val="single" w:sz="4" w:space="0" w:color="4396CA"/>
          <w:right w:val="single" w:sz="4" w:space="0" w:color="4396CA"/>
          <w:insideH w:val="nil"/>
          <w:insideV w:val="nil"/>
        </w:tcBorders>
        <w:shd w:val="clear" w:color="auto" w:fill="4396CA"/>
      </w:tcPr>
    </w:tblStylePr>
    <w:tblStylePr w:type="lastRow">
      <w:rPr>
        <w:b/>
        <w:bCs/>
      </w:rPr>
      <w:tblPr/>
      <w:tcPr>
        <w:tcBorders>
          <w:top w:val="double" w:sz="4" w:space="0" w:color="4396CA"/>
        </w:tcBorders>
      </w:tcPr>
    </w:tblStylePr>
    <w:tblStylePr w:type="firstCol">
      <w:rPr>
        <w:b/>
        <w:bCs/>
      </w:rPr>
    </w:tblStylePr>
    <w:tblStylePr w:type="lastCol">
      <w:rPr>
        <w:b/>
        <w:bCs/>
      </w:rPr>
    </w:tblStylePr>
    <w:tblStylePr w:type="band1Vert">
      <w:tblPr/>
      <w:tcPr>
        <w:shd w:val="clear" w:color="auto" w:fill="D9E9F4"/>
      </w:tcPr>
    </w:tblStylePr>
    <w:tblStylePr w:type="band1Horz">
      <w:tblPr/>
      <w:tcPr>
        <w:shd w:val="clear" w:color="auto" w:fill="D9E9F4"/>
      </w:tcPr>
    </w:tblStylePr>
  </w:style>
  <w:style w:type="character" w:styleId="Emphasis">
    <w:name w:val="Emphasis"/>
    <w:uiPriority w:val="20"/>
    <w:qFormat/>
    <w:rsid w:val="002C5642"/>
    <w:rPr>
      <w:i/>
      <w:iCs/>
    </w:rPr>
  </w:style>
  <w:style w:type="paragraph" w:customStyle="1" w:styleId="Pa30">
    <w:name w:val="Pa30"/>
    <w:basedOn w:val="Normal"/>
    <w:next w:val="Normal"/>
    <w:rsid w:val="007B2879"/>
    <w:pPr>
      <w:autoSpaceDE w:val="0"/>
      <w:autoSpaceDN w:val="0"/>
      <w:adjustRightInd w:val="0"/>
      <w:spacing w:after="0" w:line="231" w:lineRule="atLeast"/>
    </w:pPr>
    <w:rPr>
      <w:rFonts w:ascii="Frutiger LT 87 ExtraBlackCn" w:eastAsia="Times New Roman" w:hAnsi="Frutiger LT 87 ExtraBlackCn"/>
      <w:lang w:eastAsia="en-AU"/>
    </w:rPr>
  </w:style>
  <w:style w:type="paragraph" w:customStyle="1" w:styleId="Pa1">
    <w:name w:val="Pa1"/>
    <w:basedOn w:val="Normal"/>
    <w:next w:val="Normal"/>
    <w:rsid w:val="007B2879"/>
    <w:pPr>
      <w:autoSpaceDE w:val="0"/>
      <w:autoSpaceDN w:val="0"/>
      <w:adjustRightInd w:val="0"/>
      <w:spacing w:after="0" w:line="201" w:lineRule="atLeast"/>
    </w:pPr>
    <w:rPr>
      <w:rFonts w:ascii="Frutiger LT 87 ExtraBlackCn" w:eastAsia="Times New Roman" w:hAnsi="Frutiger LT 87 ExtraBlackCn"/>
      <w:lang w:eastAsia="en-AU"/>
    </w:rPr>
  </w:style>
  <w:style w:type="paragraph" w:customStyle="1" w:styleId="Default">
    <w:name w:val="Default"/>
    <w:rsid w:val="007B2879"/>
    <w:pPr>
      <w:autoSpaceDE w:val="0"/>
      <w:autoSpaceDN w:val="0"/>
      <w:adjustRightInd w:val="0"/>
    </w:pPr>
    <w:rPr>
      <w:rFonts w:ascii="Frutiger LT 87 ExtraBlackCn" w:eastAsia="Times New Roman" w:hAnsi="Frutiger LT 87 ExtraBlackCn" w:cs="Frutiger LT 87 ExtraBlackCn"/>
      <w:color w:val="000000"/>
      <w:sz w:val="24"/>
      <w:szCs w:val="24"/>
    </w:rPr>
  </w:style>
  <w:style w:type="table" w:styleId="LightList-Accent1">
    <w:name w:val="Light List Accent 1"/>
    <w:basedOn w:val="TableNormal"/>
    <w:uiPriority w:val="61"/>
    <w:rsid w:val="00AD1567"/>
    <w:tblPr>
      <w:tblStyleRowBandSize w:val="1"/>
      <w:tblStyleColBandSize w:val="1"/>
      <w:tblBorders>
        <w:top w:val="single" w:sz="8" w:space="0" w:color="4396CA"/>
        <w:left w:val="single" w:sz="8" w:space="0" w:color="4396CA"/>
        <w:bottom w:val="single" w:sz="8" w:space="0" w:color="4396CA"/>
        <w:right w:val="single" w:sz="8" w:space="0" w:color="4396CA"/>
      </w:tblBorders>
    </w:tblPr>
    <w:tblStylePr w:type="firstRow">
      <w:pPr>
        <w:spacing w:before="0" w:after="0" w:line="240" w:lineRule="auto"/>
      </w:pPr>
      <w:rPr>
        <w:b/>
        <w:bCs/>
        <w:color w:val="FFFFFF"/>
      </w:rPr>
      <w:tblPr/>
      <w:tcPr>
        <w:shd w:val="clear" w:color="auto" w:fill="4396CA"/>
      </w:tcPr>
    </w:tblStylePr>
    <w:tblStylePr w:type="lastRow">
      <w:pPr>
        <w:spacing w:before="0" w:after="0" w:line="240" w:lineRule="auto"/>
      </w:pPr>
      <w:rPr>
        <w:b/>
        <w:bCs/>
      </w:rPr>
      <w:tblPr/>
      <w:tcPr>
        <w:tcBorders>
          <w:top w:val="double" w:sz="6" w:space="0" w:color="4396CA"/>
          <w:left w:val="single" w:sz="8" w:space="0" w:color="4396CA"/>
          <w:bottom w:val="single" w:sz="8" w:space="0" w:color="4396CA"/>
          <w:right w:val="single" w:sz="8" w:space="0" w:color="4396CA"/>
        </w:tcBorders>
      </w:tcPr>
    </w:tblStylePr>
    <w:tblStylePr w:type="firstCol">
      <w:rPr>
        <w:b/>
        <w:bCs/>
      </w:rPr>
    </w:tblStylePr>
    <w:tblStylePr w:type="lastCol">
      <w:rPr>
        <w:b/>
        <w:bCs/>
      </w:rPr>
    </w:tblStylePr>
    <w:tblStylePr w:type="band1Vert">
      <w:tblPr/>
      <w:tcPr>
        <w:tcBorders>
          <w:top w:val="single" w:sz="8" w:space="0" w:color="4396CA"/>
          <w:left w:val="single" w:sz="8" w:space="0" w:color="4396CA"/>
          <w:bottom w:val="single" w:sz="8" w:space="0" w:color="4396CA"/>
          <w:right w:val="single" w:sz="8" w:space="0" w:color="4396CA"/>
        </w:tcBorders>
      </w:tcPr>
    </w:tblStylePr>
    <w:tblStylePr w:type="band1Horz">
      <w:tblPr/>
      <w:tcPr>
        <w:tcBorders>
          <w:top w:val="single" w:sz="8" w:space="0" w:color="4396CA"/>
          <w:left w:val="single" w:sz="8" w:space="0" w:color="4396CA"/>
          <w:bottom w:val="single" w:sz="8" w:space="0" w:color="4396CA"/>
          <w:right w:val="single" w:sz="8" w:space="0" w:color="4396CA"/>
        </w:tcBorders>
      </w:tcPr>
    </w:tblStylePr>
  </w:style>
  <w:style w:type="paragraph" w:styleId="EndnoteText">
    <w:name w:val="endnote text"/>
    <w:basedOn w:val="Normal"/>
    <w:link w:val="EndnoteTextChar"/>
    <w:uiPriority w:val="99"/>
    <w:semiHidden/>
    <w:unhideWhenUsed/>
    <w:rsid w:val="002D7C79"/>
    <w:pPr>
      <w:spacing w:after="200" w:line="276" w:lineRule="auto"/>
    </w:pPr>
    <w:rPr>
      <w:rFonts w:eastAsia="Calibri"/>
      <w:sz w:val="20"/>
      <w:szCs w:val="20"/>
      <w:lang w:val="x-none"/>
    </w:rPr>
  </w:style>
  <w:style w:type="character" w:customStyle="1" w:styleId="EndnoteTextChar">
    <w:name w:val="Endnote Text Char"/>
    <w:link w:val="EndnoteText"/>
    <w:uiPriority w:val="99"/>
    <w:semiHidden/>
    <w:rsid w:val="002D7C79"/>
    <w:rPr>
      <w:rFonts w:ascii="Calibri" w:eastAsia="Calibri" w:hAnsi="Calibri" w:cs="Times New Roman"/>
      <w:sz w:val="20"/>
      <w:szCs w:val="20"/>
      <w:lang w:val="x-none"/>
    </w:rPr>
  </w:style>
  <w:style w:type="character" w:styleId="EndnoteReference">
    <w:name w:val="endnote reference"/>
    <w:uiPriority w:val="99"/>
    <w:unhideWhenUsed/>
    <w:rsid w:val="002D7C79"/>
    <w:rPr>
      <w:rFonts w:ascii="Tahoma" w:hAnsi="Tahoma" w:cs="Tahoma"/>
      <w:sz w:val="20"/>
      <w:szCs w:val="20"/>
      <w:vertAlign w:val="superscript"/>
    </w:rPr>
  </w:style>
  <w:style w:type="character" w:customStyle="1" w:styleId="A5">
    <w:name w:val="A5"/>
    <w:uiPriority w:val="99"/>
    <w:rsid w:val="002D7C79"/>
    <w:rPr>
      <w:rFonts w:cs="Museo Sans 100"/>
      <w:color w:val="000000"/>
      <w:sz w:val="18"/>
      <w:szCs w:val="18"/>
    </w:rPr>
  </w:style>
  <w:style w:type="paragraph" w:customStyle="1" w:styleId="Pa2">
    <w:name w:val="Pa2"/>
    <w:basedOn w:val="Normal"/>
    <w:next w:val="Normal"/>
    <w:uiPriority w:val="99"/>
    <w:rsid w:val="002D7C79"/>
    <w:pPr>
      <w:autoSpaceDE w:val="0"/>
      <w:autoSpaceDN w:val="0"/>
      <w:adjustRightInd w:val="0"/>
      <w:spacing w:after="0" w:line="201" w:lineRule="atLeast"/>
    </w:pPr>
    <w:rPr>
      <w:rFonts w:ascii="Museo Sans 100" w:hAnsi="Museo Sans 100"/>
    </w:rPr>
  </w:style>
  <w:style w:type="paragraph" w:customStyle="1" w:styleId="TableHeading1Tables">
    <w:name w:val="Table Heading 1 (Tables)"/>
    <w:basedOn w:val="Normal"/>
    <w:uiPriority w:val="99"/>
    <w:rsid w:val="00354EAF"/>
    <w:pPr>
      <w:widowControl w:val="0"/>
      <w:suppressAutoHyphens/>
      <w:autoSpaceDE w:val="0"/>
      <w:autoSpaceDN w:val="0"/>
      <w:adjustRightInd w:val="0"/>
      <w:spacing w:before="170" w:after="57" w:line="260" w:lineRule="atLeast"/>
      <w:textAlignment w:val="center"/>
    </w:pPr>
    <w:rPr>
      <w:rFonts w:ascii="Calibri-Bold" w:eastAsia="Cambria" w:hAnsi="Calibri-Bold" w:cs="Calibri-Bold"/>
      <w:b/>
      <w:bCs/>
      <w:color w:val="000000"/>
      <w:sz w:val="22"/>
      <w:szCs w:val="22"/>
      <w:lang w:val="en-GB"/>
    </w:rPr>
  </w:style>
  <w:style w:type="paragraph" w:styleId="FootnoteText">
    <w:name w:val="footnote text"/>
    <w:basedOn w:val="Normal"/>
    <w:link w:val="FootnoteTextChar"/>
    <w:uiPriority w:val="99"/>
    <w:semiHidden/>
    <w:unhideWhenUsed/>
    <w:rsid w:val="002E57C8"/>
    <w:pPr>
      <w:spacing w:after="0"/>
    </w:pPr>
    <w:rPr>
      <w:sz w:val="20"/>
      <w:szCs w:val="20"/>
    </w:rPr>
  </w:style>
  <w:style w:type="character" w:customStyle="1" w:styleId="FootnoteTextChar">
    <w:name w:val="Footnote Text Char"/>
    <w:link w:val="FootnoteText"/>
    <w:uiPriority w:val="99"/>
    <w:semiHidden/>
    <w:rsid w:val="002E57C8"/>
    <w:rPr>
      <w:sz w:val="20"/>
      <w:szCs w:val="20"/>
      <w:lang w:val="en-AU"/>
    </w:rPr>
  </w:style>
  <w:style w:type="character" w:styleId="FootnoteReference">
    <w:name w:val="footnote reference"/>
    <w:uiPriority w:val="99"/>
    <w:semiHidden/>
    <w:unhideWhenUsed/>
    <w:rsid w:val="002E57C8"/>
    <w:rPr>
      <w:vertAlign w:val="superscript"/>
    </w:rPr>
  </w:style>
  <w:style w:type="paragraph" w:styleId="TOCHeading">
    <w:name w:val="TOC Heading"/>
    <w:basedOn w:val="Heading1"/>
    <w:next w:val="Normal"/>
    <w:uiPriority w:val="39"/>
    <w:unhideWhenUsed/>
    <w:qFormat/>
    <w:rsid w:val="003843AA"/>
    <w:pPr>
      <w:spacing w:before="480" w:after="0" w:line="276" w:lineRule="auto"/>
      <w:outlineLvl w:val="9"/>
    </w:pPr>
    <w:rPr>
      <w:rFonts w:ascii="Cambria" w:hAnsi="Cambria"/>
      <w:b/>
      <w:bCs/>
      <w:color w:val="2C719D"/>
      <w:sz w:val="28"/>
      <w:szCs w:val="28"/>
      <w:lang w:val="en-US" w:eastAsia="ja-JP"/>
    </w:rPr>
  </w:style>
  <w:style w:type="paragraph" w:styleId="TOC1">
    <w:name w:val="toc 1"/>
    <w:basedOn w:val="Normal"/>
    <w:next w:val="Normal"/>
    <w:autoRedefine/>
    <w:uiPriority w:val="39"/>
    <w:unhideWhenUsed/>
    <w:rsid w:val="003843AA"/>
    <w:pPr>
      <w:spacing w:after="100"/>
    </w:pPr>
  </w:style>
  <w:style w:type="paragraph" w:styleId="TOC2">
    <w:name w:val="toc 2"/>
    <w:basedOn w:val="Normal"/>
    <w:next w:val="Normal"/>
    <w:autoRedefine/>
    <w:uiPriority w:val="39"/>
    <w:unhideWhenUsed/>
    <w:rsid w:val="003843AA"/>
    <w:pPr>
      <w:spacing w:after="100"/>
      <w:ind w:left="240"/>
    </w:pPr>
  </w:style>
  <w:style w:type="paragraph" w:styleId="TOC3">
    <w:name w:val="toc 3"/>
    <w:basedOn w:val="Normal"/>
    <w:next w:val="Normal"/>
    <w:autoRedefine/>
    <w:uiPriority w:val="39"/>
    <w:unhideWhenUsed/>
    <w:rsid w:val="003843AA"/>
    <w:pPr>
      <w:spacing w:after="100"/>
      <w:ind w:left="480"/>
    </w:pPr>
  </w:style>
  <w:style w:type="paragraph" w:styleId="TOC4">
    <w:name w:val="toc 4"/>
    <w:basedOn w:val="Normal"/>
    <w:next w:val="Normal"/>
    <w:autoRedefine/>
    <w:uiPriority w:val="39"/>
    <w:unhideWhenUsed/>
    <w:rsid w:val="003843AA"/>
    <w:pPr>
      <w:spacing w:after="100" w:line="276" w:lineRule="auto"/>
      <w:ind w:left="660"/>
    </w:pPr>
    <w:rPr>
      <w:sz w:val="22"/>
      <w:szCs w:val="22"/>
      <w:lang w:eastAsia="en-AU"/>
    </w:rPr>
  </w:style>
  <w:style w:type="paragraph" w:styleId="TOC5">
    <w:name w:val="toc 5"/>
    <w:basedOn w:val="Normal"/>
    <w:next w:val="Normal"/>
    <w:autoRedefine/>
    <w:uiPriority w:val="39"/>
    <w:unhideWhenUsed/>
    <w:rsid w:val="003843AA"/>
    <w:pPr>
      <w:spacing w:after="100" w:line="276" w:lineRule="auto"/>
      <w:ind w:left="880"/>
    </w:pPr>
    <w:rPr>
      <w:sz w:val="22"/>
      <w:szCs w:val="22"/>
      <w:lang w:eastAsia="en-AU"/>
    </w:rPr>
  </w:style>
  <w:style w:type="paragraph" w:styleId="TOC6">
    <w:name w:val="toc 6"/>
    <w:basedOn w:val="Normal"/>
    <w:next w:val="Normal"/>
    <w:autoRedefine/>
    <w:uiPriority w:val="39"/>
    <w:unhideWhenUsed/>
    <w:rsid w:val="003843AA"/>
    <w:pPr>
      <w:spacing w:after="100" w:line="276" w:lineRule="auto"/>
      <w:ind w:left="1100"/>
    </w:pPr>
    <w:rPr>
      <w:sz w:val="22"/>
      <w:szCs w:val="22"/>
      <w:lang w:eastAsia="en-AU"/>
    </w:rPr>
  </w:style>
  <w:style w:type="paragraph" w:styleId="TOC7">
    <w:name w:val="toc 7"/>
    <w:basedOn w:val="Normal"/>
    <w:next w:val="Normal"/>
    <w:autoRedefine/>
    <w:uiPriority w:val="39"/>
    <w:unhideWhenUsed/>
    <w:rsid w:val="003843AA"/>
    <w:pPr>
      <w:spacing w:after="100" w:line="276" w:lineRule="auto"/>
      <w:ind w:left="1320"/>
    </w:pPr>
    <w:rPr>
      <w:sz w:val="22"/>
      <w:szCs w:val="22"/>
      <w:lang w:eastAsia="en-AU"/>
    </w:rPr>
  </w:style>
  <w:style w:type="paragraph" w:styleId="TOC8">
    <w:name w:val="toc 8"/>
    <w:basedOn w:val="Normal"/>
    <w:next w:val="Normal"/>
    <w:autoRedefine/>
    <w:uiPriority w:val="39"/>
    <w:unhideWhenUsed/>
    <w:rsid w:val="003843AA"/>
    <w:pPr>
      <w:spacing w:after="100" w:line="276" w:lineRule="auto"/>
      <w:ind w:left="1540"/>
    </w:pPr>
    <w:rPr>
      <w:sz w:val="22"/>
      <w:szCs w:val="22"/>
      <w:lang w:eastAsia="en-AU"/>
    </w:rPr>
  </w:style>
  <w:style w:type="paragraph" w:styleId="TOC9">
    <w:name w:val="toc 9"/>
    <w:basedOn w:val="Normal"/>
    <w:next w:val="Normal"/>
    <w:autoRedefine/>
    <w:uiPriority w:val="39"/>
    <w:unhideWhenUsed/>
    <w:rsid w:val="003843AA"/>
    <w:pPr>
      <w:spacing w:after="100" w:line="276" w:lineRule="auto"/>
      <w:ind w:left="1760"/>
    </w:pPr>
    <w:rPr>
      <w:sz w:val="22"/>
      <w:szCs w:val="22"/>
      <w:lang w:eastAsia="en-AU"/>
    </w:rPr>
  </w:style>
  <w:style w:type="table" w:customStyle="1" w:styleId="FCCtablestyleBLUE">
    <w:name w:val="FCC table style BLUE"/>
    <w:basedOn w:val="TableNormal"/>
    <w:uiPriority w:val="99"/>
    <w:rsid w:val="00D42D25"/>
    <w:tblPr>
      <w:tblBorders>
        <w:top w:val="single" w:sz="4" w:space="0" w:color="4396CA"/>
        <w:left w:val="single" w:sz="4" w:space="0" w:color="4396CA"/>
        <w:bottom w:val="single" w:sz="4" w:space="0" w:color="4396CA"/>
        <w:right w:val="single" w:sz="4" w:space="0" w:color="4396CA"/>
        <w:insideH w:val="single" w:sz="4" w:space="0" w:color="4396CA"/>
      </w:tblBorders>
    </w:tblPr>
    <w:tcPr>
      <w:shd w:val="clear" w:color="auto" w:fill="auto"/>
    </w:tcPr>
    <w:tblStylePr w:type="firstRow">
      <w:rPr>
        <w:rFonts w:ascii="Calibri" w:hAnsi="Calibri"/>
        <w:b/>
        <w:color w:val="FFFFFF"/>
        <w:sz w:val="24"/>
      </w:rPr>
      <w:tblPr/>
      <w:tcPr>
        <w:tcBorders>
          <w:top w:val="single" w:sz="4" w:space="0" w:color="4396CA"/>
          <w:left w:val="single" w:sz="4" w:space="0" w:color="4396CA"/>
          <w:bottom w:val="single" w:sz="4" w:space="0" w:color="4396CA"/>
          <w:right w:val="single" w:sz="4" w:space="0" w:color="4396CA"/>
          <w:insideH w:val="nil"/>
          <w:insideV w:val="nil"/>
          <w:tl2br w:val="nil"/>
          <w:tr2bl w:val="nil"/>
        </w:tcBorders>
        <w:shd w:val="clear" w:color="auto" w:fill="4396CA"/>
      </w:tcPr>
    </w:tblStylePr>
  </w:style>
  <w:style w:type="table" w:customStyle="1" w:styleId="TableGrid1">
    <w:name w:val="Table Grid1"/>
    <w:basedOn w:val="TableNormal"/>
    <w:next w:val="TableGrid"/>
    <w:uiPriority w:val="59"/>
    <w:rsid w:val="0009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rsid w:val="00090803"/>
    <w:pPr>
      <w:keepLines w:val="0"/>
      <w:spacing w:after="0"/>
    </w:pPr>
    <w:rPr>
      <w:rFonts w:ascii="Arial" w:eastAsia="Times New Roman" w:hAnsi="Arial" w:cs="Arial"/>
      <w:b/>
      <w:caps/>
      <w:color w:val="auto"/>
      <w:sz w:val="22"/>
      <w:szCs w:val="22"/>
      <w:lang w:eastAsia="en-AU"/>
    </w:rPr>
  </w:style>
  <w:style w:type="paragraph" w:customStyle="1" w:styleId="Pa6">
    <w:name w:val="Pa6"/>
    <w:basedOn w:val="Normal"/>
    <w:uiPriority w:val="99"/>
    <w:rsid w:val="00383116"/>
    <w:pPr>
      <w:autoSpaceDE w:val="0"/>
      <w:autoSpaceDN w:val="0"/>
      <w:spacing w:after="0" w:line="201" w:lineRule="atLeast"/>
    </w:pPr>
    <w:rPr>
      <w:rFonts w:ascii="Gotham Medium" w:eastAsiaTheme="minorHAnsi" w:hAnsi="Gotham Medium"/>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9917">
      <w:bodyDiv w:val="1"/>
      <w:marLeft w:val="0"/>
      <w:marRight w:val="0"/>
      <w:marTop w:val="0"/>
      <w:marBottom w:val="0"/>
      <w:divBdr>
        <w:top w:val="none" w:sz="0" w:space="0" w:color="auto"/>
        <w:left w:val="none" w:sz="0" w:space="0" w:color="auto"/>
        <w:bottom w:val="none" w:sz="0" w:space="0" w:color="auto"/>
        <w:right w:val="none" w:sz="0" w:space="0" w:color="auto"/>
      </w:divBdr>
      <w:divsChild>
        <w:div w:id="1886286780">
          <w:marLeft w:val="0"/>
          <w:marRight w:val="0"/>
          <w:marTop w:val="0"/>
          <w:marBottom w:val="0"/>
          <w:divBdr>
            <w:top w:val="none" w:sz="0" w:space="0" w:color="auto"/>
            <w:left w:val="none" w:sz="0" w:space="0" w:color="auto"/>
            <w:bottom w:val="none" w:sz="0" w:space="0" w:color="auto"/>
            <w:right w:val="none" w:sz="0" w:space="0" w:color="auto"/>
          </w:divBdr>
          <w:divsChild>
            <w:div w:id="1399128250">
              <w:marLeft w:val="0"/>
              <w:marRight w:val="0"/>
              <w:marTop w:val="0"/>
              <w:marBottom w:val="0"/>
              <w:divBdr>
                <w:top w:val="none" w:sz="0" w:space="0" w:color="auto"/>
                <w:left w:val="none" w:sz="0" w:space="0" w:color="auto"/>
                <w:bottom w:val="none" w:sz="0" w:space="0" w:color="auto"/>
                <w:right w:val="none" w:sz="0" w:space="0" w:color="auto"/>
              </w:divBdr>
              <w:divsChild>
                <w:div w:id="1120490447">
                  <w:marLeft w:val="0"/>
                  <w:marRight w:val="0"/>
                  <w:marTop w:val="0"/>
                  <w:marBottom w:val="0"/>
                  <w:divBdr>
                    <w:top w:val="none" w:sz="0" w:space="0" w:color="auto"/>
                    <w:left w:val="none" w:sz="0" w:space="0" w:color="auto"/>
                    <w:bottom w:val="none" w:sz="0" w:space="0" w:color="auto"/>
                    <w:right w:val="none" w:sz="0" w:space="0" w:color="auto"/>
                  </w:divBdr>
                  <w:divsChild>
                    <w:div w:id="660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7856">
      <w:bodyDiv w:val="1"/>
      <w:marLeft w:val="0"/>
      <w:marRight w:val="0"/>
      <w:marTop w:val="0"/>
      <w:marBottom w:val="0"/>
      <w:divBdr>
        <w:top w:val="none" w:sz="0" w:space="0" w:color="auto"/>
        <w:left w:val="none" w:sz="0" w:space="0" w:color="auto"/>
        <w:bottom w:val="none" w:sz="0" w:space="0" w:color="auto"/>
        <w:right w:val="none" w:sz="0" w:space="0" w:color="auto"/>
      </w:divBdr>
      <w:divsChild>
        <w:div w:id="1823693400">
          <w:marLeft w:val="0"/>
          <w:marRight w:val="0"/>
          <w:marTop w:val="0"/>
          <w:marBottom w:val="0"/>
          <w:divBdr>
            <w:top w:val="none" w:sz="0" w:space="0" w:color="auto"/>
            <w:left w:val="none" w:sz="0" w:space="0" w:color="auto"/>
            <w:bottom w:val="none" w:sz="0" w:space="0" w:color="auto"/>
            <w:right w:val="none" w:sz="0" w:space="0" w:color="auto"/>
          </w:divBdr>
          <w:divsChild>
            <w:div w:id="146943205">
              <w:marLeft w:val="0"/>
              <w:marRight w:val="0"/>
              <w:marTop w:val="0"/>
              <w:marBottom w:val="0"/>
              <w:divBdr>
                <w:top w:val="none" w:sz="0" w:space="0" w:color="auto"/>
                <w:left w:val="none" w:sz="0" w:space="0" w:color="auto"/>
                <w:bottom w:val="none" w:sz="0" w:space="0" w:color="auto"/>
                <w:right w:val="none" w:sz="0" w:space="0" w:color="auto"/>
              </w:divBdr>
              <w:divsChild>
                <w:div w:id="1755542636">
                  <w:marLeft w:val="0"/>
                  <w:marRight w:val="0"/>
                  <w:marTop w:val="0"/>
                  <w:marBottom w:val="0"/>
                  <w:divBdr>
                    <w:top w:val="none" w:sz="0" w:space="0" w:color="auto"/>
                    <w:left w:val="none" w:sz="0" w:space="0" w:color="auto"/>
                    <w:bottom w:val="none" w:sz="0" w:space="0" w:color="auto"/>
                    <w:right w:val="none" w:sz="0" w:space="0" w:color="auto"/>
                  </w:divBdr>
                  <w:divsChild>
                    <w:div w:id="9742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94565">
      <w:bodyDiv w:val="1"/>
      <w:marLeft w:val="0"/>
      <w:marRight w:val="0"/>
      <w:marTop w:val="0"/>
      <w:marBottom w:val="0"/>
      <w:divBdr>
        <w:top w:val="none" w:sz="0" w:space="0" w:color="auto"/>
        <w:left w:val="none" w:sz="0" w:space="0" w:color="auto"/>
        <w:bottom w:val="none" w:sz="0" w:space="0" w:color="auto"/>
        <w:right w:val="none" w:sz="0" w:space="0" w:color="auto"/>
      </w:divBdr>
    </w:div>
    <w:div w:id="248270865">
      <w:bodyDiv w:val="1"/>
      <w:marLeft w:val="0"/>
      <w:marRight w:val="0"/>
      <w:marTop w:val="0"/>
      <w:marBottom w:val="0"/>
      <w:divBdr>
        <w:top w:val="none" w:sz="0" w:space="0" w:color="auto"/>
        <w:left w:val="none" w:sz="0" w:space="0" w:color="auto"/>
        <w:bottom w:val="none" w:sz="0" w:space="0" w:color="auto"/>
        <w:right w:val="none" w:sz="0" w:space="0" w:color="auto"/>
      </w:divBdr>
    </w:div>
    <w:div w:id="277956973">
      <w:bodyDiv w:val="1"/>
      <w:marLeft w:val="0"/>
      <w:marRight w:val="0"/>
      <w:marTop w:val="0"/>
      <w:marBottom w:val="0"/>
      <w:divBdr>
        <w:top w:val="none" w:sz="0" w:space="0" w:color="auto"/>
        <w:left w:val="none" w:sz="0" w:space="0" w:color="auto"/>
        <w:bottom w:val="none" w:sz="0" w:space="0" w:color="auto"/>
        <w:right w:val="none" w:sz="0" w:space="0" w:color="auto"/>
      </w:divBdr>
      <w:divsChild>
        <w:div w:id="1610745190">
          <w:marLeft w:val="0"/>
          <w:marRight w:val="0"/>
          <w:marTop w:val="0"/>
          <w:marBottom w:val="0"/>
          <w:divBdr>
            <w:top w:val="none" w:sz="0" w:space="0" w:color="auto"/>
            <w:left w:val="none" w:sz="0" w:space="0" w:color="auto"/>
            <w:bottom w:val="none" w:sz="0" w:space="0" w:color="auto"/>
            <w:right w:val="none" w:sz="0" w:space="0" w:color="auto"/>
          </w:divBdr>
          <w:divsChild>
            <w:div w:id="1419716463">
              <w:marLeft w:val="0"/>
              <w:marRight w:val="0"/>
              <w:marTop w:val="0"/>
              <w:marBottom w:val="0"/>
              <w:divBdr>
                <w:top w:val="none" w:sz="0" w:space="0" w:color="auto"/>
                <w:left w:val="none" w:sz="0" w:space="0" w:color="auto"/>
                <w:bottom w:val="none" w:sz="0" w:space="0" w:color="auto"/>
                <w:right w:val="none" w:sz="0" w:space="0" w:color="auto"/>
              </w:divBdr>
              <w:divsChild>
                <w:div w:id="1342510734">
                  <w:marLeft w:val="0"/>
                  <w:marRight w:val="0"/>
                  <w:marTop w:val="0"/>
                  <w:marBottom w:val="0"/>
                  <w:divBdr>
                    <w:top w:val="none" w:sz="0" w:space="0" w:color="auto"/>
                    <w:left w:val="none" w:sz="0" w:space="0" w:color="auto"/>
                    <w:bottom w:val="none" w:sz="0" w:space="0" w:color="auto"/>
                    <w:right w:val="none" w:sz="0" w:space="0" w:color="auto"/>
                  </w:divBdr>
                  <w:divsChild>
                    <w:div w:id="9582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13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3710">
          <w:marLeft w:val="547"/>
          <w:marRight w:val="0"/>
          <w:marTop w:val="96"/>
          <w:marBottom w:val="0"/>
          <w:divBdr>
            <w:top w:val="none" w:sz="0" w:space="0" w:color="auto"/>
            <w:left w:val="none" w:sz="0" w:space="0" w:color="auto"/>
            <w:bottom w:val="none" w:sz="0" w:space="0" w:color="auto"/>
            <w:right w:val="none" w:sz="0" w:space="0" w:color="auto"/>
          </w:divBdr>
        </w:div>
      </w:divsChild>
    </w:div>
    <w:div w:id="314653580">
      <w:bodyDiv w:val="1"/>
      <w:marLeft w:val="0"/>
      <w:marRight w:val="0"/>
      <w:marTop w:val="0"/>
      <w:marBottom w:val="0"/>
      <w:divBdr>
        <w:top w:val="none" w:sz="0" w:space="0" w:color="auto"/>
        <w:left w:val="none" w:sz="0" w:space="0" w:color="auto"/>
        <w:bottom w:val="none" w:sz="0" w:space="0" w:color="auto"/>
        <w:right w:val="none" w:sz="0" w:space="0" w:color="auto"/>
      </w:divBdr>
    </w:div>
    <w:div w:id="316307658">
      <w:bodyDiv w:val="1"/>
      <w:marLeft w:val="0"/>
      <w:marRight w:val="0"/>
      <w:marTop w:val="0"/>
      <w:marBottom w:val="0"/>
      <w:divBdr>
        <w:top w:val="none" w:sz="0" w:space="0" w:color="auto"/>
        <w:left w:val="none" w:sz="0" w:space="0" w:color="auto"/>
        <w:bottom w:val="none" w:sz="0" w:space="0" w:color="auto"/>
        <w:right w:val="none" w:sz="0" w:space="0" w:color="auto"/>
      </w:divBdr>
    </w:div>
    <w:div w:id="392895054">
      <w:bodyDiv w:val="1"/>
      <w:marLeft w:val="0"/>
      <w:marRight w:val="0"/>
      <w:marTop w:val="0"/>
      <w:marBottom w:val="0"/>
      <w:divBdr>
        <w:top w:val="none" w:sz="0" w:space="0" w:color="auto"/>
        <w:left w:val="none" w:sz="0" w:space="0" w:color="auto"/>
        <w:bottom w:val="none" w:sz="0" w:space="0" w:color="auto"/>
        <w:right w:val="none" w:sz="0" w:space="0" w:color="auto"/>
      </w:divBdr>
    </w:div>
    <w:div w:id="424345674">
      <w:bodyDiv w:val="1"/>
      <w:marLeft w:val="0"/>
      <w:marRight w:val="0"/>
      <w:marTop w:val="0"/>
      <w:marBottom w:val="0"/>
      <w:divBdr>
        <w:top w:val="none" w:sz="0" w:space="0" w:color="auto"/>
        <w:left w:val="none" w:sz="0" w:space="0" w:color="auto"/>
        <w:bottom w:val="none" w:sz="0" w:space="0" w:color="auto"/>
        <w:right w:val="none" w:sz="0" w:space="0" w:color="auto"/>
      </w:divBdr>
      <w:divsChild>
        <w:div w:id="1431002936">
          <w:marLeft w:val="0"/>
          <w:marRight w:val="0"/>
          <w:marTop w:val="0"/>
          <w:marBottom w:val="0"/>
          <w:divBdr>
            <w:top w:val="none" w:sz="0" w:space="0" w:color="auto"/>
            <w:left w:val="none" w:sz="0" w:space="0" w:color="auto"/>
            <w:bottom w:val="none" w:sz="0" w:space="0" w:color="auto"/>
            <w:right w:val="none" w:sz="0" w:space="0" w:color="auto"/>
          </w:divBdr>
          <w:divsChild>
            <w:div w:id="1915504907">
              <w:marLeft w:val="0"/>
              <w:marRight w:val="0"/>
              <w:marTop w:val="0"/>
              <w:marBottom w:val="0"/>
              <w:divBdr>
                <w:top w:val="none" w:sz="0" w:space="0" w:color="auto"/>
                <w:left w:val="none" w:sz="0" w:space="0" w:color="auto"/>
                <w:bottom w:val="none" w:sz="0" w:space="0" w:color="auto"/>
                <w:right w:val="none" w:sz="0" w:space="0" w:color="auto"/>
              </w:divBdr>
              <w:divsChild>
                <w:div w:id="1308507924">
                  <w:marLeft w:val="0"/>
                  <w:marRight w:val="0"/>
                  <w:marTop w:val="0"/>
                  <w:marBottom w:val="0"/>
                  <w:divBdr>
                    <w:top w:val="none" w:sz="0" w:space="0" w:color="auto"/>
                    <w:left w:val="none" w:sz="0" w:space="0" w:color="auto"/>
                    <w:bottom w:val="none" w:sz="0" w:space="0" w:color="auto"/>
                    <w:right w:val="none" w:sz="0" w:space="0" w:color="auto"/>
                  </w:divBdr>
                  <w:divsChild>
                    <w:div w:id="1460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5114">
      <w:bodyDiv w:val="1"/>
      <w:marLeft w:val="0"/>
      <w:marRight w:val="0"/>
      <w:marTop w:val="0"/>
      <w:marBottom w:val="0"/>
      <w:divBdr>
        <w:top w:val="none" w:sz="0" w:space="0" w:color="auto"/>
        <w:left w:val="none" w:sz="0" w:space="0" w:color="auto"/>
        <w:bottom w:val="none" w:sz="0" w:space="0" w:color="auto"/>
        <w:right w:val="none" w:sz="0" w:space="0" w:color="auto"/>
      </w:divBdr>
    </w:div>
    <w:div w:id="469901241">
      <w:bodyDiv w:val="1"/>
      <w:marLeft w:val="0"/>
      <w:marRight w:val="0"/>
      <w:marTop w:val="0"/>
      <w:marBottom w:val="0"/>
      <w:divBdr>
        <w:top w:val="none" w:sz="0" w:space="0" w:color="auto"/>
        <w:left w:val="none" w:sz="0" w:space="0" w:color="auto"/>
        <w:bottom w:val="none" w:sz="0" w:space="0" w:color="auto"/>
        <w:right w:val="none" w:sz="0" w:space="0" w:color="auto"/>
      </w:divBdr>
    </w:div>
    <w:div w:id="480269019">
      <w:bodyDiv w:val="1"/>
      <w:marLeft w:val="0"/>
      <w:marRight w:val="0"/>
      <w:marTop w:val="0"/>
      <w:marBottom w:val="0"/>
      <w:divBdr>
        <w:top w:val="none" w:sz="0" w:space="0" w:color="auto"/>
        <w:left w:val="none" w:sz="0" w:space="0" w:color="auto"/>
        <w:bottom w:val="none" w:sz="0" w:space="0" w:color="auto"/>
        <w:right w:val="none" w:sz="0" w:space="0" w:color="auto"/>
      </w:divBdr>
    </w:div>
    <w:div w:id="524026071">
      <w:bodyDiv w:val="1"/>
      <w:marLeft w:val="0"/>
      <w:marRight w:val="0"/>
      <w:marTop w:val="0"/>
      <w:marBottom w:val="0"/>
      <w:divBdr>
        <w:top w:val="none" w:sz="0" w:space="0" w:color="auto"/>
        <w:left w:val="none" w:sz="0" w:space="0" w:color="auto"/>
        <w:bottom w:val="none" w:sz="0" w:space="0" w:color="auto"/>
        <w:right w:val="none" w:sz="0" w:space="0" w:color="auto"/>
      </w:divBdr>
    </w:div>
    <w:div w:id="549269613">
      <w:bodyDiv w:val="1"/>
      <w:marLeft w:val="0"/>
      <w:marRight w:val="0"/>
      <w:marTop w:val="0"/>
      <w:marBottom w:val="0"/>
      <w:divBdr>
        <w:top w:val="none" w:sz="0" w:space="0" w:color="auto"/>
        <w:left w:val="none" w:sz="0" w:space="0" w:color="auto"/>
        <w:bottom w:val="none" w:sz="0" w:space="0" w:color="auto"/>
        <w:right w:val="none" w:sz="0" w:space="0" w:color="auto"/>
      </w:divBdr>
    </w:div>
    <w:div w:id="592661897">
      <w:bodyDiv w:val="1"/>
      <w:marLeft w:val="0"/>
      <w:marRight w:val="0"/>
      <w:marTop w:val="0"/>
      <w:marBottom w:val="0"/>
      <w:divBdr>
        <w:top w:val="none" w:sz="0" w:space="0" w:color="auto"/>
        <w:left w:val="none" w:sz="0" w:space="0" w:color="auto"/>
        <w:bottom w:val="none" w:sz="0" w:space="0" w:color="auto"/>
        <w:right w:val="none" w:sz="0" w:space="0" w:color="auto"/>
      </w:divBdr>
      <w:divsChild>
        <w:div w:id="1546722377">
          <w:marLeft w:val="0"/>
          <w:marRight w:val="0"/>
          <w:marTop w:val="0"/>
          <w:marBottom w:val="0"/>
          <w:divBdr>
            <w:top w:val="none" w:sz="0" w:space="0" w:color="auto"/>
            <w:left w:val="none" w:sz="0" w:space="0" w:color="auto"/>
            <w:bottom w:val="none" w:sz="0" w:space="0" w:color="auto"/>
            <w:right w:val="none" w:sz="0" w:space="0" w:color="auto"/>
          </w:divBdr>
          <w:divsChild>
            <w:div w:id="1080325908">
              <w:marLeft w:val="0"/>
              <w:marRight w:val="0"/>
              <w:marTop w:val="0"/>
              <w:marBottom w:val="0"/>
              <w:divBdr>
                <w:top w:val="none" w:sz="0" w:space="0" w:color="auto"/>
                <w:left w:val="none" w:sz="0" w:space="0" w:color="auto"/>
                <w:bottom w:val="none" w:sz="0" w:space="0" w:color="auto"/>
                <w:right w:val="none" w:sz="0" w:space="0" w:color="auto"/>
              </w:divBdr>
              <w:divsChild>
                <w:div w:id="560872357">
                  <w:marLeft w:val="0"/>
                  <w:marRight w:val="0"/>
                  <w:marTop w:val="0"/>
                  <w:marBottom w:val="0"/>
                  <w:divBdr>
                    <w:top w:val="none" w:sz="0" w:space="0" w:color="auto"/>
                    <w:left w:val="none" w:sz="0" w:space="0" w:color="auto"/>
                    <w:bottom w:val="none" w:sz="0" w:space="0" w:color="auto"/>
                    <w:right w:val="none" w:sz="0" w:space="0" w:color="auto"/>
                  </w:divBdr>
                  <w:divsChild>
                    <w:div w:id="10158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368197">
      <w:bodyDiv w:val="1"/>
      <w:marLeft w:val="0"/>
      <w:marRight w:val="0"/>
      <w:marTop w:val="0"/>
      <w:marBottom w:val="0"/>
      <w:divBdr>
        <w:top w:val="none" w:sz="0" w:space="0" w:color="auto"/>
        <w:left w:val="none" w:sz="0" w:space="0" w:color="auto"/>
        <w:bottom w:val="none" w:sz="0" w:space="0" w:color="auto"/>
        <w:right w:val="none" w:sz="0" w:space="0" w:color="auto"/>
      </w:divBdr>
    </w:div>
    <w:div w:id="626818406">
      <w:bodyDiv w:val="1"/>
      <w:marLeft w:val="0"/>
      <w:marRight w:val="0"/>
      <w:marTop w:val="0"/>
      <w:marBottom w:val="0"/>
      <w:divBdr>
        <w:top w:val="none" w:sz="0" w:space="0" w:color="auto"/>
        <w:left w:val="none" w:sz="0" w:space="0" w:color="auto"/>
        <w:bottom w:val="none" w:sz="0" w:space="0" w:color="auto"/>
        <w:right w:val="none" w:sz="0" w:space="0" w:color="auto"/>
      </w:divBdr>
      <w:divsChild>
        <w:div w:id="429467715">
          <w:marLeft w:val="0"/>
          <w:marRight w:val="0"/>
          <w:marTop w:val="0"/>
          <w:marBottom w:val="0"/>
          <w:divBdr>
            <w:top w:val="none" w:sz="0" w:space="0" w:color="auto"/>
            <w:left w:val="none" w:sz="0" w:space="0" w:color="auto"/>
            <w:bottom w:val="none" w:sz="0" w:space="0" w:color="auto"/>
            <w:right w:val="none" w:sz="0" w:space="0" w:color="auto"/>
          </w:divBdr>
          <w:divsChild>
            <w:div w:id="1079054972">
              <w:marLeft w:val="0"/>
              <w:marRight w:val="0"/>
              <w:marTop w:val="0"/>
              <w:marBottom w:val="0"/>
              <w:divBdr>
                <w:top w:val="none" w:sz="0" w:space="0" w:color="auto"/>
                <w:left w:val="none" w:sz="0" w:space="0" w:color="auto"/>
                <w:bottom w:val="none" w:sz="0" w:space="0" w:color="auto"/>
                <w:right w:val="none" w:sz="0" w:space="0" w:color="auto"/>
              </w:divBdr>
              <w:divsChild>
                <w:div w:id="440340106">
                  <w:marLeft w:val="0"/>
                  <w:marRight w:val="0"/>
                  <w:marTop w:val="0"/>
                  <w:marBottom w:val="0"/>
                  <w:divBdr>
                    <w:top w:val="none" w:sz="0" w:space="0" w:color="auto"/>
                    <w:left w:val="none" w:sz="0" w:space="0" w:color="auto"/>
                    <w:bottom w:val="none" w:sz="0" w:space="0" w:color="auto"/>
                    <w:right w:val="none" w:sz="0" w:space="0" w:color="auto"/>
                  </w:divBdr>
                  <w:divsChild>
                    <w:div w:id="1234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80404">
      <w:bodyDiv w:val="1"/>
      <w:marLeft w:val="0"/>
      <w:marRight w:val="0"/>
      <w:marTop w:val="0"/>
      <w:marBottom w:val="0"/>
      <w:divBdr>
        <w:top w:val="none" w:sz="0" w:space="0" w:color="auto"/>
        <w:left w:val="none" w:sz="0" w:space="0" w:color="auto"/>
        <w:bottom w:val="none" w:sz="0" w:space="0" w:color="auto"/>
        <w:right w:val="none" w:sz="0" w:space="0" w:color="auto"/>
      </w:divBdr>
      <w:divsChild>
        <w:div w:id="586694728">
          <w:marLeft w:val="0"/>
          <w:marRight w:val="0"/>
          <w:marTop w:val="0"/>
          <w:marBottom w:val="0"/>
          <w:divBdr>
            <w:top w:val="none" w:sz="0" w:space="0" w:color="auto"/>
            <w:left w:val="none" w:sz="0" w:space="0" w:color="auto"/>
            <w:bottom w:val="none" w:sz="0" w:space="0" w:color="auto"/>
            <w:right w:val="none" w:sz="0" w:space="0" w:color="auto"/>
          </w:divBdr>
          <w:divsChild>
            <w:div w:id="625814108">
              <w:marLeft w:val="0"/>
              <w:marRight w:val="0"/>
              <w:marTop w:val="0"/>
              <w:marBottom w:val="0"/>
              <w:divBdr>
                <w:top w:val="none" w:sz="0" w:space="0" w:color="auto"/>
                <w:left w:val="none" w:sz="0" w:space="0" w:color="auto"/>
                <w:bottom w:val="none" w:sz="0" w:space="0" w:color="auto"/>
                <w:right w:val="none" w:sz="0" w:space="0" w:color="auto"/>
              </w:divBdr>
              <w:divsChild>
                <w:div w:id="1598368989">
                  <w:marLeft w:val="0"/>
                  <w:marRight w:val="0"/>
                  <w:marTop w:val="0"/>
                  <w:marBottom w:val="0"/>
                  <w:divBdr>
                    <w:top w:val="none" w:sz="0" w:space="0" w:color="auto"/>
                    <w:left w:val="none" w:sz="0" w:space="0" w:color="auto"/>
                    <w:bottom w:val="none" w:sz="0" w:space="0" w:color="auto"/>
                    <w:right w:val="none" w:sz="0" w:space="0" w:color="auto"/>
                  </w:divBdr>
                  <w:divsChild>
                    <w:div w:id="12983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0314">
      <w:bodyDiv w:val="1"/>
      <w:marLeft w:val="0"/>
      <w:marRight w:val="0"/>
      <w:marTop w:val="0"/>
      <w:marBottom w:val="0"/>
      <w:divBdr>
        <w:top w:val="none" w:sz="0" w:space="0" w:color="auto"/>
        <w:left w:val="none" w:sz="0" w:space="0" w:color="auto"/>
        <w:bottom w:val="none" w:sz="0" w:space="0" w:color="auto"/>
        <w:right w:val="none" w:sz="0" w:space="0" w:color="auto"/>
      </w:divBdr>
    </w:div>
    <w:div w:id="775365243">
      <w:bodyDiv w:val="1"/>
      <w:marLeft w:val="0"/>
      <w:marRight w:val="0"/>
      <w:marTop w:val="0"/>
      <w:marBottom w:val="0"/>
      <w:divBdr>
        <w:top w:val="none" w:sz="0" w:space="0" w:color="auto"/>
        <w:left w:val="none" w:sz="0" w:space="0" w:color="auto"/>
        <w:bottom w:val="none" w:sz="0" w:space="0" w:color="auto"/>
        <w:right w:val="none" w:sz="0" w:space="0" w:color="auto"/>
      </w:divBdr>
      <w:divsChild>
        <w:div w:id="1391660304">
          <w:marLeft w:val="0"/>
          <w:marRight w:val="0"/>
          <w:marTop w:val="0"/>
          <w:marBottom w:val="0"/>
          <w:divBdr>
            <w:top w:val="none" w:sz="0" w:space="0" w:color="auto"/>
            <w:left w:val="none" w:sz="0" w:space="0" w:color="auto"/>
            <w:bottom w:val="none" w:sz="0" w:space="0" w:color="auto"/>
            <w:right w:val="none" w:sz="0" w:space="0" w:color="auto"/>
          </w:divBdr>
          <w:divsChild>
            <w:div w:id="1694916350">
              <w:marLeft w:val="0"/>
              <w:marRight w:val="0"/>
              <w:marTop w:val="0"/>
              <w:marBottom w:val="0"/>
              <w:divBdr>
                <w:top w:val="none" w:sz="0" w:space="0" w:color="auto"/>
                <w:left w:val="none" w:sz="0" w:space="0" w:color="auto"/>
                <w:bottom w:val="none" w:sz="0" w:space="0" w:color="auto"/>
                <w:right w:val="none" w:sz="0" w:space="0" w:color="auto"/>
              </w:divBdr>
              <w:divsChild>
                <w:div w:id="841776816">
                  <w:marLeft w:val="0"/>
                  <w:marRight w:val="0"/>
                  <w:marTop w:val="0"/>
                  <w:marBottom w:val="0"/>
                  <w:divBdr>
                    <w:top w:val="none" w:sz="0" w:space="0" w:color="auto"/>
                    <w:left w:val="none" w:sz="0" w:space="0" w:color="auto"/>
                    <w:bottom w:val="none" w:sz="0" w:space="0" w:color="auto"/>
                    <w:right w:val="none" w:sz="0" w:space="0" w:color="auto"/>
                  </w:divBdr>
                  <w:divsChild>
                    <w:div w:id="1377855426">
                      <w:marLeft w:val="0"/>
                      <w:marRight w:val="0"/>
                      <w:marTop w:val="0"/>
                      <w:marBottom w:val="0"/>
                      <w:divBdr>
                        <w:top w:val="none" w:sz="0" w:space="0" w:color="auto"/>
                        <w:left w:val="none" w:sz="0" w:space="0" w:color="auto"/>
                        <w:bottom w:val="none" w:sz="0" w:space="0" w:color="auto"/>
                        <w:right w:val="none" w:sz="0" w:space="0" w:color="auto"/>
                      </w:divBdr>
                      <w:divsChild>
                        <w:div w:id="11061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829051">
      <w:bodyDiv w:val="1"/>
      <w:marLeft w:val="0"/>
      <w:marRight w:val="0"/>
      <w:marTop w:val="0"/>
      <w:marBottom w:val="0"/>
      <w:divBdr>
        <w:top w:val="none" w:sz="0" w:space="0" w:color="auto"/>
        <w:left w:val="none" w:sz="0" w:space="0" w:color="auto"/>
        <w:bottom w:val="none" w:sz="0" w:space="0" w:color="auto"/>
        <w:right w:val="none" w:sz="0" w:space="0" w:color="auto"/>
      </w:divBdr>
    </w:div>
    <w:div w:id="848642607">
      <w:bodyDiv w:val="1"/>
      <w:marLeft w:val="0"/>
      <w:marRight w:val="0"/>
      <w:marTop w:val="0"/>
      <w:marBottom w:val="0"/>
      <w:divBdr>
        <w:top w:val="none" w:sz="0" w:space="0" w:color="auto"/>
        <w:left w:val="none" w:sz="0" w:space="0" w:color="auto"/>
        <w:bottom w:val="none" w:sz="0" w:space="0" w:color="auto"/>
        <w:right w:val="none" w:sz="0" w:space="0" w:color="auto"/>
      </w:divBdr>
    </w:div>
    <w:div w:id="859010380">
      <w:bodyDiv w:val="1"/>
      <w:marLeft w:val="0"/>
      <w:marRight w:val="0"/>
      <w:marTop w:val="0"/>
      <w:marBottom w:val="0"/>
      <w:divBdr>
        <w:top w:val="none" w:sz="0" w:space="0" w:color="auto"/>
        <w:left w:val="none" w:sz="0" w:space="0" w:color="auto"/>
        <w:bottom w:val="none" w:sz="0" w:space="0" w:color="auto"/>
        <w:right w:val="none" w:sz="0" w:space="0" w:color="auto"/>
      </w:divBdr>
    </w:div>
    <w:div w:id="864296205">
      <w:bodyDiv w:val="1"/>
      <w:marLeft w:val="0"/>
      <w:marRight w:val="0"/>
      <w:marTop w:val="0"/>
      <w:marBottom w:val="0"/>
      <w:divBdr>
        <w:top w:val="none" w:sz="0" w:space="0" w:color="auto"/>
        <w:left w:val="none" w:sz="0" w:space="0" w:color="auto"/>
        <w:bottom w:val="none" w:sz="0" w:space="0" w:color="auto"/>
        <w:right w:val="none" w:sz="0" w:space="0" w:color="auto"/>
      </w:divBdr>
    </w:div>
    <w:div w:id="919607777">
      <w:bodyDiv w:val="1"/>
      <w:marLeft w:val="0"/>
      <w:marRight w:val="0"/>
      <w:marTop w:val="0"/>
      <w:marBottom w:val="0"/>
      <w:divBdr>
        <w:top w:val="none" w:sz="0" w:space="0" w:color="auto"/>
        <w:left w:val="none" w:sz="0" w:space="0" w:color="auto"/>
        <w:bottom w:val="none" w:sz="0" w:space="0" w:color="auto"/>
        <w:right w:val="none" w:sz="0" w:space="0" w:color="auto"/>
      </w:divBdr>
    </w:div>
    <w:div w:id="922834167">
      <w:bodyDiv w:val="1"/>
      <w:marLeft w:val="0"/>
      <w:marRight w:val="0"/>
      <w:marTop w:val="0"/>
      <w:marBottom w:val="0"/>
      <w:divBdr>
        <w:top w:val="none" w:sz="0" w:space="0" w:color="auto"/>
        <w:left w:val="none" w:sz="0" w:space="0" w:color="auto"/>
        <w:bottom w:val="none" w:sz="0" w:space="0" w:color="auto"/>
        <w:right w:val="none" w:sz="0" w:space="0" w:color="auto"/>
      </w:divBdr>
      <w:divsChild>
        <w:div w:id="2024933972">
          <w:marLeft w:val="0"/>
          <w:marRight w:val="0"/>
          <w:marTop w:val="0"/>
          <w:marBottom w:val="0"/>
          <w:divBdr>
            <w:top w:val="none" w:sz="0" w:space="0" w:color="auto"/>
            <w:left w:val="none" w:sz="0" w:space="0" w:color="auto"/>
            <w:bottom w:val="none" w:sz="0" w:space="0" w:color="auto"/>
            <w:right w:val="none" w:sz="0" w:space="0" w:color="auto"/>
          </w:divBdr>
          <w:divsChild>
            <w:div w:id="170996009">
              <w:marLeft w:val="0"/>
              <w:marRight w:val="0"/>
              <w:marTop w:val="0"/>
              <w:marBottom w:val="0"/>
              <w:divBdr>
                <w:top w:val="none" w:sz="0" w:space="0" w:color="auto"/>
                <w:left w:val="none" w:sz="0" w:space="0" w:color="auto"/>
                <w:bottom w:val="none" w:sz="0" w:space="0" w:color="auto"/>
                <w:right w:val="none" w:sz="0" w:space="0" w:color="auto"/>
              </w:divBdr>
              <w:divsChild>
                <w:div w:id="1856386963">
                  <w:marLeft w:val="0"/>
                  <w:marRight w:val="0"/>
                  <w:marTop w:val="0"/>
                  <w:marBottom w:val="0"/>
                  <w:divBdr>
                    <w:top w:val="none" w:sz="0" w:space="0" w:color="auto"/>
                    <w:left w:val="none" w:sz="0" w:space="0" w:color="auto"/>
                    <w:bottom w:val="none" w:sz="0" w:space="0" w:color="auto"/>
                    <w:right w:val="none" w:sz="0" w:space="0" w:color="auto"/>
                  </w:divBdr>
                  <w:divsChild>
                    <w:div w:id="9887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1933">
      <w:bodyDiv w:val="1"/>
      <w:marLeft w:val="0"/>
      <w:marRight w:val="0"/>
      <w:marTop w:val="0"/>
      <w:marBottom w:val="0"/>
      <w:divBdr>
        <w:top w:val="none" w:sz="0" w:space="0" w:color="auto"/>
        <w:left w:val="none" w:sz="0" w:space="0" w:color="auto"/>
        <w:bottom w:val="none" w:sz="0" w:space="0" w:color="auto"/>
        <w:right w:val="none" w:sz="0" w:space="0" w:color="auto"/>
      </w:divBdr>
      <w:divsChild>
        <w:div w:id="231938471">
          <w:marLeft w:val="0"/>
          <w:marRight w:val="0"/>
          <w:marTop w:val="0"/>
          <w:marBottom w:val="0"/>
          <w:divBdr>
            <w:top w:val="none" w:sz="0" w:space="0" w:color="auto"/>
            <w:left w:val="none" w:sz="0" w:space="0" w:color="auto"/>
            <w:bottom w:val="none" w:sz="0" w:space="0" w:color="auto"/>
            <w:right w:val="none" w:sz="0" w:space="0" w:color="auto"/>
          </w:divBdr>
          <w:divsChild>
            <w:div w:id="1845364924">
              <w:marLeft w:val="0"/>
              <w:marRight w:val="0"/>
              <w:marTop w:val="0"/>
              <w:marBottom w:val="0"/>
              <w:divBdr>
                <w:top w:val="none" w:sz="0" w:space="0" w:color="auto"/>
                <w:left w:val="none" w:sz="0" w:space="0" w:color="auto"/>
                <w:bottom w:val="none" w:sz="0" w:space="0" w:color="auto"/>
                <w:right w:val="none" w:sz="0" w:space="0" w:color="auto"/>
              </w:divBdr>
              <w:divsChild>
                <w:div w:id="1176337630">
                  <w:marLeft w:val="0"/>
                  <w:marRight w:val="0"/>
                  <w:marTop w:val="0"/>
                  <w:marBottom w:val="0"/>
                  <w:divBdr>
                    <w:top w:val="none" w:sz="0" w:space="0" w:color="auto"/>
                    <w:left w:val="none" w:sz="0" w:space="0" w:color="auto"/>
                    <w:bottom w:val="none" w:sz="0" w:space="0" w:color="auto"/>
                    <w:right w:val="none" w:sz="0" w:space="0" w:color="auto"/>
                  </w:divBdr>
                  <w:divsChild>
                    <w:div w:id="9616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9484">
      <w:bodyDiv w:val="1"/>
      <w:marLeft w:val="0"/>
      <w:marRight w:val="0"/>
      <w:marTop w:val="0"/>
      <w:marBottom w:val="0"/>
      <w:divBdr>
        <w:top w:val="none" w:sz="0" w:space="0" w:color="auto"/>
        <w:left w:val="none" w:sz="0" w:space="0" w:color="auto"/>
        <w:bottom w:val="none" w:sz="0" w:space="0" w:color="auto"/>
        <w:right w:val="none" w:sz="0" w:space="0" w:color="auto"/>
      </w:divBdr>
      <w:divsChild>
        <w:div w:id="267591060">
          <w:marLeft w:val="0"/>
          <w:marRight w:val="0"/>
          <w:marTop w:val="0"/>
          <w:marBottom w:val="0"/>
          <w:divBdr>
            <w:top w:val="none" w:sz="0" w:space="0" w:color="auto"/>
            <w:left w:val="none" w:sz="0" w:space="0" w:color="auto"/>
            <w:bottom w:val="none" w:sz="0" w:space="0" w:color="auto"/>
            <w:right w:val="none" w:sz="0" w:space="0" w:color="auto"/>
          </w:divBdr>
          <w:divsChild>
            <w:div w:id="1939603817">
              <w:marLeft w:val="0"/>
              <w:marRight w:val="0"/>
              <w:marTop w:val="0"/>
              <w:marBottom w:val="0"/>
              <w:divBdr>
                <w:top w:val="none" w:sz="0" w:space="0" w:color="auto"/>
                <w:left w:val="none" w:sz="0" w:space="0" w:color="auto"/>
                <w:bottom w:val="none" w:sz="0" w:space="0" w:color="auto"/>
                <w:right w:val="none" w:sz="0" w:space="0" w:color="auto"/>
              </w:divBdr>
              <w:divsChild>
                <w:div w:id="147869181">
                  <w:marLeft w:val="0"/>
                  <w:marRight w:val="0"/>
                  <w:marTop w:val="0"/>
                  <w:marBottom w:val="0"/>
                  <w:divBdr>
                    <w:top w:val="none" w:sz="0" w:space="0" w:color="auto"/>
                    <w:left w:val="none" w:sz="0" w:space="0" w:color="auto"/>
                    <w:bottom w:val="none" w:sz="0" w:space="0" w:color="auto"/>
                    <w:right w:val="none" w:sz="0" w:space="0" w:color="auto"/>
                  </w:divBdr>
                  <w:divsChild>
                    <w:div w:id="317073501">
                      <w:marLeft w:val="0"/>
                      <w:marRight w:val="0"/>
                      <w:marTop w:val="0"/>
                      <w:marBottom w:val="0"/>
                      <w:divBdr>
                        <w:top w:val="none" w:sz="0" w:space="0" w:color="auto"/>
                        <w:left w:val="none" w:sz="0" w:space="0" w:color="auto"/>
                        <w:bottom w:val="none" w:sz="0" w:space="0" w:color="auto"/>
                        <w:right w:val="none" w:sz="0" w:space="0" w:color="auto"/>
                      </w:divBdr>
                      <w:divsChild>
                        <w:div w:id="3547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97511">
      <w:bodyDiv w:val="1"/>
      <w:marLeft w:val="0"/>
      <w:marRight w:val="0"/>
      <w:marTop w:val="0"/>
      <w:marBottom w:val="0"/>
      <w:divBdr>
        <w:top w:val="none" w:sz="0" w:space="0" w:color="auto"/>
        <w:left w:val="none" w:sz="0" w:space="0" w:color="auto"/>
        <w:bottom w:val="none" w:sz="0" w:space="0" w:color="auto"/>
        <w:right w:val="none" w:sz="0" w:space="0" w:color="auto"/>
      </w:divBdr>
    </w:div>
    <w:div w:id="1058090015">
      <w:bodyDiv w:val="1"/>
      <w:marLeft w:val="0"/>
      <w:marRight w:val="0"/>
      <w:marTop w:val="0"/>
      <w:marBottom w:val="0"/>
      <w:divBdr>
        <w:top w:val="none" w:sz="0" w:space="0" w:color="auto"/>
        <w:left w:val="none" w:sz="0" w:space="0" w:color="auto"/>
        <w:bottom w:val="none" w:sz="0" w:space="0" w:color="auto"/>
        <w:right w:val="none" w:sz="0" w:space="0" w:color="auto"/>
      </w:divBdr>
      <w:divsChild>
        <w:div w:id="592662618">
          <w:marLeft w:val="0"/>
          <w:marRight w:val="0"/>
          <w:marTop w:val="0"/>
          <w:marBottom w:val="0"/>
          <w:divBdr>
            <w:top w:val="none" w:sz="0" w:space="0" w:color="auto"/>
            <w:left w:val="none" w:sz="0" w:space="0" w:color="auto"/>
            <w:bottom w:val="none" w:sz="0" w:space="0" w:color="auto"/>
            <w:right w:val="none" w:sz="0" w:space="0" w:color="auto"/>
          </w:divBdr>
          <w:divsChild>
            <w:div w:id="1981227815">
              <w:marLeft w:val="0"/>
              <w:marRight w:val="0"/>
              <w:marTop w:val="0"/>
              <w:marBottom w:val="0"/>
              <w:divBdr>
                <w:top w:val="none" w:sz="0" w:space="0" w:color="auto"/>
                <w:left w:val="none" w:sz="0" w:space="0" w:color="auto"/>
                <w:bottom w:val="none" w:sz="0" w:space="0" w:color="auto"/>
                <w:right w:val="none" w:sz="0" w:space="0" w:color="auto"/>
              </w:divBdr>
              <w:divsChild>
                <w:div w:id="993070397">
                  <w:marLeft w:val="0"/>
                  <w:marRight w:val="0"/>
                  <w:marTop w:val="0"/>
                  <w:marBottom w:val="0"/>
                  <w:divBdr>
                    <w:top w:val="none" w:sz="0" w:space="0" w:color="auto"/>
                    <w:left w:val="none" w:sz="0" w:space="0" w:color="auto"/>
                    <w:bottom w:val="none" w:sz="0" w:space="0" w:color="auto"/>
                    <w:right w:val="none" w:sz="0" w:space="0" w:color="auto"/>
                  </w:divBdr>
                  <w:divsChild>
                    <w:div w:id="779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0104">
      <w:bodyDiv w:val="1"/>
      <w:marLeft w:val="0"/>
      <w:marRight w:val="0"/>
      <w:marTop w:val="0"/>
      <w:marBottom w:val="0"/>
      <w:divBdr>
        <w:top w:val="none" w:sz="0" w:space="0" w:color="auto"/>
        <w:left w:val="none" w:sz="0" w:space="0" w:color="auto"/>
        <w:bottom w:val="none" w:sz="0" w:space="0" w:color="auto"/>
        <w:right w:val="none" w:sz="0" w:space="0" w:color="auto"/>
      </w:divBdr>
    </w:div>
    <w:div w:id="1108693493">
      <w:bodyDiv w:val="1"/>
      <w:marLeft w:val="0"/>
      <w:marRight w:val="0"/>
      <w:marTop w:val="0"/>
      <w:marBottom w:val="0"/>
      <w:divBdr>
        <w:top w:val="none" w:sz="0" w:space="0" w:color="auto"/>
        <w:left w:val="none" w:sz="0" w:space="0" w:color="auto"/>
        <w:bottom w:val="none" w:sz="0" w:space="0" w:color="auto"/>
        <w:right w:val="none" w:sz="0" w:space="0" w:color="auto"/>
      </w:divBdr>
    </w:div>
    <w:div w:id="1124889460">
      <w:bodyDiv w:val="1"/>
      <w:marLeft w:val="0"/>
      <w:marRight w:val="0"/>
      <w:marTop w:val="0"/>
      <w:marBottom w:val="0"/>
      <w:divBdr>
        <w:top w:val="none" w:sz="0" w:space="0" w:color="auto"/>
        <w:left w:val="none" w:sz="0" w:space="0" w:color="auto"/>
        <w:bottom w:val="none" w:sz="0" w:space="0" w:color="auto"/>
        <w:right w:val="none" w:sz="0" w:space="0" w:color="auto"/>
      </w:divBdr>
      <w:divsChild>
        <w:div w:id="999121278">
          <w:marLeft w:val="0"/>
          <w:marRight w:val="0"/>
          <w:marTop w:val="0"/>
          <w:marBottom w:val="0"/>
          <w:divBdr>
            <w:top w:val="none" w:sz="0" w:space="0" w:color="auto"/>
            <w:left w:val="none" w:sz="0" w:space="0" w:color="auto"/>
            <w:bottom w:val="none" w:sz="0" w:space="0" w:color="auto"/>
            <w:right w:val="none" w:sz="0" w:space="0" w:color="auto"/>
          </w:divBdr>
          <w:divsChild>
            <w:div w:id="20666589">
              <w:marLeft w:val="0"/>
              <w:marRight w:val="0"/>
              <w:marTop w:val="0"/>
              <w:marBottom w:val="0"/>
              <w:divBdr>
                <w:top w:val="none" w:sz="0" w:space="0" w:color="auto"/>
                <w:left w:val="none" w:sz="0" w:space="0" w:color="auto"/>
                <w:bottom w:val="none" w:sz="0" w:space="0" w:color="auto"/>
                <w:right w:val="none" w:sz="0" w:space="0" w:color="auto"/>
              </w:divBdr>
              <w:divsChild>
                <w:div w:id="1953587096">
                  <w:marLeft w:val="0"/>
                  <w:marRight w:val="0"/>
                  <w:marTop w:val="0"/>
                  <w:marBottom w:val="0"/>
                  <w:divBdr>
                    <w:top w:val="none" w:sz="0" w:space="0" w:color="auto"/>
                    <w:left w:val="none" w:sz="0" w:space="0" w:color="auto"/>
                    <w:bottom w:val="none" w:sz="0" w:space="0" w:color="auto"/>
                    <w:right w:val="none" w:sz="0" w:space="0" w:color="auto"/>
                  </w:divBdr>
                  <w:divsChild>
                    <w:div w:id="486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4739">
      <w:bodyDiv w:val="1"/>
      <w:marLeft w:val="0"/>
      <w:marRight w:val="0"/>
      <w:marTop w:val="0"/>
      <w:marBottom w:val="0"/>
      <w:divBdr>
        <w:top w:val="none" w:sz="0" w:space="0" w:color="auto"/>
        <w:left w:val="none" w:sz="0" w:space="0" w:color="auto"/>
        <w:bottom w:val="none" w:sz="0" w:space="0" w:color="auto"/>
        <w:right w:val="none" w:sz="0" w:space="0" w:color="auto"/>
      </w:divBdr>
    </w:div>
    <w:div w:id="1292402303">
      <w:bodyDiv w:val="1"/>
      <w:marLeft w:val="0"/>
      <w:marRight w:val="0"/>
      <w:marTop w:val="0"/>
      <w:marBottom w:val="0"/>
      <w:divBdr>
        <w:top w:val="none" w:sz="0" w:space="0" w:color="auto"/>
        <w:left w:val="none" w:sz="0" w:space="0" w:color="auto"/>
        <w:bottom w:val="none" w:sz="0" w:space="0" w:color="auto"/>
        <w:right w:val="none" w:sz="0" w:space="0" w:color="auto"/>
      </w:divBdr>
    </w:div>
    <w:div w:id="1352682673">
      <w:bodyDiv w:val="1"/>
      <w:marLeft w:val="0"/>
      <w:marRight w:val="0"/>
      <w:marTop w:val="0"/>
      <w:marBottom w:val="0"/>
      <w:divBdr>
        <w:top w:val="none" w:sz="0" w:space="0" w:color="auto"/>
        <w:left w:val="none" w:sz="0" w:space="0" w:color="auto"/>
        <w:bottom w:val="none" w:sz="0" w:space="0" w:color="auto"/>
        <w:right w:val="none" w:sz="0" w:space="0" w:color="auto"/>
      </w:divBdr>
    </w:div>
    <w:div w:id="1377388195">
      <w:bodyDiv w:val="1"/>
      <w:marLeft w:val="0"/>
      <w:marRight w:val="0"/>
      <w:marTop w:val="0"/>
      <w:marBottom w:val="0"/>
      <w:divBdr>
        <w:top w:val="none" w:sz="0" w:space="0" w:color="auto"/>
        <w:left w:val="none" w:sz="0" w:space="0" w:color="auto"/>
        <w:bottom w:val="none" w:sz="0" w:space="0" w:color="auto"/>
        <w:right w:val="none" w:sz="0" w:space="0" w:color="auto"/>
      </w:divBdr>
    </w:div>
    <w:div w:id="1394693049">
      <w:bodyDiv w:val="1"/>
      <w:marLeft w:val="0"/>
      <w:marRight w:val="0"/>
      <w:marTop w:val="0"/>
      <w:marBottom w:val="0"/>
      <w:divBdr>
        <w:top w:val="none" w:sz="0" w:space="0" w:color="auto"/>
        <w:left w:val="none" w:sz="0" w:space="0" w:color="auto"/>
        <w:bottom w:val="none" w:sz="0" w:space="0" w:color="auto"/>
        <w:right w:val="none" w:sz="0" w:space="0" w:color="auto"/>
      </w:divBdr>
      <w:divsChild>
        <w:div w:id="63112711">
          <w:marLeft w:val="547"/>
          <w:marRight w:val="0"/>
          <w:marTop w:val="96"/>
          <w:marBottom w:val="0"/>
          <w:divBdr>
            <w:top w:val="none" w:sz="0" w:space="0" w:color="auto"/>
            <w:left w:val="none" w:sz="0" w:space="0" w:color="auto"/>
            <w:bottom w:val="none" w:sz="0" w:space="0" w:color="auto"/>
            <w:right w:val="none" w:sz="0" w:space="0" w:color="auto"/>
          </w:divBdr>
        </w:div>
        <w:div w:id="304700623">
          <w:marLeft w:val="547"/>
          <w:marRight w:val="0"/>
          <w:marTop w:val="96"/>
          <w:marBottom w:val="0"/>
          <w:divBdr>
            <w:top w:val="none" w:sz="0" w:space="0" w:color="auto"/>
            <w:left w:val="none" w:sz="0" w:space="0" w:color="auto"/>
            <w:bottom w:val="none" w:sz="0" w:space="0" w:color="auto"/>
            <w:right w:val="none" w:sz="0" w:space="0" w:color="auto"/>
          </w:divBdr>
        </w:div>
        <w:div w:id="543517763">
          <w:marLeft w:val="547"/>
          <w:marRight w:val="0"/>
          <w:marTop w:val="96"/>
          <w:marBottom w:val="0"/>
          <w:divBdr>
            <w:top w:val="none" w:sz="0" w:space="0" w:color="auto"/>
            <w:left w:val="none" w:sz="0" w:space="0" w:color="auto"/>
            <w:bottom w:val="none" w:sz="0" w:space="0" w:color="auto"/>
            <w:right w:val="none" w:sz="0" w:space="0" w:color="auto"/>
          </w:divBdr>
        </w:div>
        <w:div w:id="662784018">
          <w:marLeft w:val="547"/>
          <w:marRight w:val="0"/>
          <w:marTop w:val="96"/>
          <w:marBottom w:val="0"/>
          <w:divBdr>
            <w:top w:val="none" w:sz="0" w:space="0" w:color="auto"/>
            <w:left w:val="none" w:sz="0" w:space="0" w:color="auto"/>
            <w:bottom w:val="none" w:sz="0" w:space="0" w:color="auto"/>
            <w:right w:val="none" w:sz="0" w:space="0" w:color="auto"/>
          </w:divBdr>
        </w:div>
        <w:div w:id="945695701">
          <w:marLeft w:val="547"/>
          <w:marRight w:val="0"/>
          <w:marTop w:val="96"/>
          <w:marBottom w:val="0"/>
          <w:divBdr>
            <w:top w:val="none" w:sz="0" w:space="0" w:color="auto"/>
            <w:left w:val="none" w:sz="0" w:space="0" w:color="auto"/>
            <w:bottom w:val="none" w:sz="0" w:space="0" w:color="auto"/>
            <w:right w:val="none" w:sz="0" w:space="0" w:color="auto"/>
          </w:divBdr>
        </w:div>
        <w:div w:id="1082605819">
          <w:marLeft w:val="547"/>
          <w:marRight w:val="0"/>
          <w:marTop w:val="96"/>
          <w:marBottom w:val="0"/>
          <w:divBdr>
            <w:top w:val="none" w:sz="0" w:space="0" w:color="auto"/>
            <w:left w:val="none" w:sz="0" w:space="0" w:color="auto"/>
            <w:bottom w:val="none" w:sz="0" w:space="0" w:color="auto"/>
            <w:right w:val="none" w:sz="0" w:space="0" w:color="auto"/>
          </w:divBdr>
        </w:div>
        <w:div w:id="1570578073">
          <w:marLeft w:val="547"/>
          <w:marRight w:val="0"/>
          <w:marTop w:val="96"/>
          <w:marBottom w:val="0"/>
          <w:divBdr>
            <w:top w:val="none" w:sz="0" w:space="0" w:color="auto"/>
            <w:left w:val="none" w:sz="0" w:space="0" w:color="auto"/>
            <w:bottom w:val="none" w:sz="0" w:space="0" w:color="auto"/>
            <w:right w:val="none" w:sz="0" w:space="0" w:color="auto"/>
          </w:divBdr>
        </w:div>
        <w:div w:id="1579360676">
          <w:marLeft w:val="547"/>
          <w:marRight w:val="0"/>
          <w:marTop w:val="96"/>
          <w:marBottom w:val="0"/>
          <w:divBdr>
            <w:top w:val="none" w:sz="0" w:space="0" w:color="auto"/>
            <w:left w:val="none" w:sz="0" w:space="0" w:color="auto"/>
            <w:bottom w:val="none" w:sz="0" w:space="0" w:color="auto"/>
            <w:right w:val="none" w:sz="0" w:space="0" w:color="auto"/>
          </w:divBdr>
        </w:div>
        <w:div w:id="1855459361">
          <w:marLeft w:val="547"/>
          <w:marRight w:val="0"/>
          <w:marTop w:val="96"/>
          <w:marBottom w:val="0"/>
          <w:divBdr>
            <w:top w:val="none" w:sz="0" w:space="0" w:color="auto"/>
            <w:left w:val="none" w:sz="0" w:space="0" w:color="auto"/>
            <w:bottom w:val="none" w:sz="0" w:space="0" w:color="auto"/>
            <w:right w:val="none" w:sz="0" w:space="0" w:color="auto"/>
          </w:divBdr>
        </w:div>
        <w:div w:id="2113083398">
          <w:marLeft w:val="547"/>
          <w:marRight w:val="0"/>
          <w:marTop w:val="96"/>
          <w:marBottom w:val="0"/>
          <w:divBdr>
            <w:top w:val="none" w:sz="0" w:space="0" w:color="auto"/>
            <w:left w:val="none" w:sz="0" w:space="0" w:color="auto"/>
            <w:bottom w:val="none" w:sz="0" w:space="0" w:color="auto"/>
            <w:right w:val="none" w:sz="0" w:space="0" w:color="auto"/>
          </w:divBdr>
        </w:div>
      </w:divsChild>
    </w:div>
    <w:div w:id="1402101429">
      <w:bodyDiv w:val="1"/>
      <w:marLeft w:val="0"/>
      <w:marRight w:val="0"/>
      <w:marTop w:val="0"/>
      <w:marBottom w:val="0"/>
      <w:divBdr>
        <w:top w:val="none" w:sz="0" w:space="0" w:color="auto"/>
        <w:left w:val="none" w:sz="0" w:space="0" w:color="auto"/>
        <w:bottom w:val="none" w:sz="0" w:space="0" w:color="auto"/>
        <w:right w:val="none" w:sz="0" w:space="0" w:color="auto"/>
      </w:divBdr>
    </w:div>
    <w:div w:id="1444113021">
      <w:bodyDiv w:val="1"/>
      <w:marLeft w:val="0"/>
      <w:marRight w:val="0"/>
      <w:marTop w:val="0"/>
      <w:marBottom w:val="0"/>
      <w:divBdr>
        <w:top w:val="none" w:sz="0" w:space="0" w:color="auto"/>
        <w:left w:val="none" w:sz="0" w:space="0" w:color="auto"/>
        <w:bottom w:val="none" w:sz="0" w:space="0" w:color="auto"/>
        <w:right w:val="none" w:sz="0" w:space="0" w:color="auto"/>
      </w:divBdr>
      <w:divsChild>
        <w:div w:id="552617564">
          <w:marLeft w:val="0"/>
          <w:marRight w:val="0"/>
          <w:marTop w:val="0"/>
          <w:marBottom w:val="0"/>
          <w:divBdr>
            <w:top w:val="none" w:sz="0" w:space="0" w:color="auto"/>
            <w:left w:val="none" w:sz="0" w:space="0" w:color="auto"/>
            <w:bottom w:val="none" w:sz="0" w:space="0" w:color="auto"/>
            <w:right w:val="none" w:sz="0" w:space="0" w:color="auto"/>
          </w:divBdr>
          <w:divsChild>
            <w:div w:id="375467082">
              <w:marLeft w:val="0"/>
              <w:marRight w:val="0"/>
              <w:marTop w:val="0"/>
              <w:marBottom w:val="0"/>
              <w:divBdr>
                <w:top w:val="none" w:sz="0" w:space="0" w:color="auto"/>
                <w:left w:val="none" w:sz="0" w:space="0" w:color="auto"/>
                <w:bottom w:val="none" w:sz="0" w:space="0" w:color="auto"/>
                <w:right w:val="none" w:sz="0" w:space="0" w:color="auto"/>
              </w:divBdr>
              <w:divsChild>
                <w:div w:id="1827085461">
                  <w:marLeft w:val="0"/>
                  <w:marRight w:val="0"/>
                  <w:marTop w:val="0"/>
                  <w:marBottom w:val="0"/>
                  <w:divBdr>
                    <w:top w:val="none" w:sz="0" w:space="0" w:color="auto"/>
                    <w:left w:val="none" w:sz="0" w:space="0" w:color="auto"/>
                    <w:bottom w:val="none" w:sz="0" w:space="0" w:color="auto"/>
                    <w:right w:val="none" w:sz="0" w:space="0" w:color="auto"/>
                  </w:divBdr>
                  <w:divsChild>
                    <w:div w:id="1206913064">
                      <w:marLeft w:val="0"/>
                      <w:marRight w:val="0"/>
                      <w:marTop w:val="0"/>
                      <w:marBottom w:val="0"/>
                      <w:divBdr>
                        <w:top w:val="none" w:sz="0" w:space="0" w:color="auto"/>
                        <w:left w:val="none" w:sz="0" w:space="0" w:color="auto"/>
                        <w:bottom w:val="none" w:sz="0" w:space="0" w:color="auto"/>
                        <w:right w:val="none" w:sz="0" w:space="0" w:color="auto"/>
                      </w:divBdr>
                      <w:divsChild>
                        <w:div w:id="109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87681">
      <w:bodyDiv w:val="1"/>
      <w:marLeft w:val="0"/>
      <w:marRight w:val="0"/>
      <w:marTop w:val="0"/>
      <w:marBottom w:val="0"/>
      <w:divBdr>
        <w:top w:val="none" w:sz="0" w:space="0" w:color="auto"/>
        <w:left w:val="none" w:sz="0" w:space="0" w:color="auto"/>
        <w:bottom w:val="none" w:sz="0" w:space="0" w:color="auto"/>
        <w:right w:val="none" w:sz="0" w:space="0" w:color="auto"/>
      </w:divBdr>
      <w:divsChild>
        <w:div w:id="881480335">
          <w:marLeft w:val="0"/>
          <w:marRight w:val="0"/>
          <w:marTop w:val="0"/>
          <w:marBottom w:val="0"/>
          <w:divBdr>
            <w:top w:val="none" w:sz="0" w:space="0" w:color="auto"/>
            <w:left w:val="none" w:sz="0" w:space="0" w:color="auto"/>
            <w:bottom w:val="none" w:sz="0" w:space="0" w:color="auto"/>
            <w:right w:val="none" w:sz="0" w:space="0" w:color="auto"/>
          </w:divBdr>
          <w:divsChild>
            <w:div w:id="1714382993">
              <w:marLeft w:val="0"/>
              <w:marRight w:val="0"/>
              <w:marTop w:val="0"/>
              <w:marBottom w:val="0"/>
              <w:divBdr>
                <w:top w:val="none" w:sz="0" w:space="0" w:color="auto"/>
                <w:left w:val="none" w:sz="0" w:space="0" w:color="auto"/>
                <w:bottom w:val="none" w:sz="0" w:space="0" w:color="auto"/>
                <w:right w:val="none" w:sz="0" w:space="0" w:color="auto"/>
              </w:divBdr>
              <w:divsChild>
                <w:div w:id="259870398">
                  <w:marLeft w:val="0"/>
                  <w:marRight w:val="0"/>
                  <w:marTop w:val="0"/>
                  <w:marBottom w:val="0"/>
                  <w:divBdr>
                    <w:top w:val="none" w:sz="0" w:space="0" w:color="auto"/>
                    <w:left w:val="none" w:sz="0" w:space="0" w:color="auto"/>
                    <w:bottom w:val="none" w:sz="0" w:space="0" w:color="auto"/>
                    <w:right w:val="none" w:sz="0" w:space="0" w:color="auto"/>
                  </w:divBdr>
                  <w:divsChild>
                    <w:div w:id="1723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43102">
      <w:bodyDiv w:val="1"/>
      <w:marLeft w:val="0"/>
      <w:marRight w:val="0"/>
      <w:marTop w:val="0"/>
      <w:marBottom w:val="0"/>
      <w:divBdr>
        <w:top w:val="none" w:sz="0" w:space="0" w:color="auto"/>
        <w:left w:val="none" w:sz="0" w:space="0" w:color="auto"/>
        <w:bottom w:val="none" w:sz="0" w:space="0" w:color="auto"/>
        <w:right w:val="none" w:sz="0" w:space="0" w:color="auto"/>
      </w:divBdr>
    </w:div>
    <w:div w:id="1541744577">
      <w:bodyDiv w:val="1"/>
      <w:marLeft w:val="0"/>
      <w:marRight w:val="0"/>
      <w:marTop w:val="0"/>
      <w:marBottom w:val="0"/>
      <w:divBdr>
        <w:top w:val="none" w:sz="0" w:space="0" w:color="auto"/>
        <w:left w:val="none" w:sz="0" w:space="0" w:color="auto"/>
        <w:bottom w:val="none" w:sz="0" w:space="0" w:color="auto"/>
        <w:right w:val="none" w:sz="0" w:space="0" w:color="auto"/>
      </w:divBdr>
    </w:div>
    <w:div w:id="1582524042">
      <w:bodyDiv w:val="1"/>
      <w:marLeft w:val="0"/>
      <w:marRight w:val="0"/>
      <w:marTop w:val="0"/>
      <w:marBottom w:val="0"/>
      <w:divBdr>
        <w:top w:val="none" w:sz="0" w:space="0" w:color="auto"/>
        <w:left w:val="none" w:sz="0" w:space="0" w:color="auto"/>
        <w:bottom w:val="none" w:sz="0" w:space="0" w:color="auto"/>
        <w:right w:val="none" w:sz="0" w:space="0" w:color="auto"/>
      </w:divBdr>
      <w:divsChild>
        <w:div w:id="172571851">
          <w:marLeft w:val="0"/>
          <w:marRight w:val="0"/>
          <w:marTop w:val="0"/>
          <w:marBottom w:val="0"/>
          <w:divBdr>
            <w:top w:val="none" w:sz="0" w:space="0" w:color="auto"/>
            <w:left w:val="none" w:sz="0" w:space="0" w:color="auto"/>
            <w:bottom w:val="none" w:sz="0" w:space="0" w:color="auto"/>
            <w:right w:val="none" w:sz="0" w:space="0" w:color="auto"/>
          </w:divBdr>
          <w:divsChild>
            <w:div w:id="1468547824">
              <w:marLeft w:val="0"/>
              <w:marRight w:val="0"/>
              <w:marTop w:val="0"/>
              <w:marBottom w:val="0"/>
              <w:divBdr>
                <w:top w:val="none" w:sz="0" w:space="0" w:color="auto"/>
                <w:left w:val="none" w:sz="0" w:space="0" w:color="auto"/>
                <w:bottom w:val="none" w:sz="0" w:space="0" w:color="auto"/>
                <w:right w:val="none" w:sz="0" w:space="0" w:color="auto"/>
              </w:divBdr>
              <w:divsChild>
                <w:div w:id="17973185">
                  <w:marLeft w:val="0"/>
                  <w:marRight w:val="0"/>
                  <w:marTop w:val="0"/>
                  <w:marBottom w:val="0"/>
                  <w:divBdr>
                    <w:top w:val="none" w:sz="0" w:space="0" w:color="auto"/>
                    <w:left w:val="none" w:sz="0" w:space="0" w:color="auto"/>
                    <w:bottom w:val="none" w:sz="0" w:space="0" w:color="auto"/>
                    <w:right w:val="none" w:sz="0" w:space="0" w:color="auto"/>
                  </w:divBdr>
                  <w:divsChild>
                    <w:div w:id="9189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4961">
      <w:bodyDiv w:val="1"/>
      <w:marLeft w:val="0"/>
      <w:marRight w:val="0"/>
      <w:marTop w:val="0"/>
      <w:marBottom w:val="0"/>
      <w:divBdr>
        <w:top w:val="none" w:sz="0" w:space="0" w:color="auto"/>
        <w:left w:val="none" w:sz="0" w:space="0" w:color="auto"/>
        <w:bottom w:val="none" w:sz="0" w:space="0" w:color="auto"/>
        <w:right w:val="none" w:sz="0" w:space="0" w:color="auto"/>
      </w:divBdr>
    </w:div>
    <w:div w:id="1619725086">
      <w:bodyDiv w:val="1"/>
      <w:marLeft w:val="0"/>
      <w:marRight w:val="0"/>
      <w:marTop w:val="0"/>
      <w:marBottom w:val="0"/>
      <w:divBdr>
        <w:top w:val="none" w:sz="0" w:space="0" w:color="auto"/>
        <w:left w:val="none" w:sz="0" w:space="0" w:color="auto"/>
        <w:bottom w:val="none" w:sz="0" w:space="0" w:color="auto"/>
        <w:right w:val="none" w:sz="0" w:space="0" w:color="auto"/>
      </w:divBdr>
    </w:div>
    <w:div w:id="1629823896">
      <w:bodyDiv w:val="1"/>
      <w:marLeft w:val="0"/>
      <w:marRight w:val="0"/>
      <w:marTop w:val="0"/>
      <w:marBottom w:val="0"/>
      <w:divBdr>
        <w:top w:val="none" w:sz="0" w:space="0" w:color="auto"/>
        <w:left w:val="none" w:sz="0" w:space="0" w:color="auto"/>
        <w:bottom w:val="none" w:sz="0" w:space="0" w:color="auto"/>
        <w:right w:val="none" w:sz="0" w:space="0" w:color="auto"/>
      </w:divBdr>
      <w:divsChild>
        <w:div w:id="681514408">
          <w:marLeft w:val="547"/>
          <w:marRight w:val="0"/>
          <w:marTop w:val="96"/>
          <w:marBottom w:val="120"/>
          <w:divBdr>
            <w:top w:val="none" w:sz="0" w:space="0" w:color="auto"/>
            <w:left w:val="none" w:sz="0" w:space="0" w:color="auto"/>
            <w:bottom w:val="none" w:sz="0" w:space="0" w:color="auto"/>
            <w:right w:val="none" w:sz="0" w:space="0" w:color="auto"/>
          </w:divBdr>
        </w:div>
        <w:div w:id="1104150612">
          <w:marLeft w:val="547"/>
          <w:marRight w:val="0"/>
          <w:marTop w:val="96"/>
          <w:marBottom w:val="120"/>
          <w:divBdr>
            <w:top w:val="none" w:sz="0" w:space="0" w:color="auto"/>
            <w:left w:val="none" w:sz="0" w:space="0" w:color="auto"/>
            <w:bottom w:val="none" w:sz="0" w:space="0" w:color="auto"/>
            <w:right w:val="none" w:sz="0" w:space="0" w:color="auto"/>
          </w:divBdr>
        </w:div>
        <w:div w:id="440613703">
          <w:marLeft w:val="547"/>
          <w:marRight w:val="0"/>
          <w:marTop w:val="96"/>
          <w:marBottom w:val="120"/>
          <w:divBdr>
            <w:top w:val="none" w:sz="0" w:space="0" w:color="auto"/>
            <w:left w:val="none" w:sz="0" w:space="0" w:color="auto"/>
            <w:bottom w:val="none" w:sz="0" w:space="0" w:color="auto"/>
            <w:right w:val="none" w:sz="0" w:space="0" w:color="auto"/>
          </w:divBdr>
        </w:div>
        <w:div w:id="496072556">
          <w:marLeft w:val="547"/>
          <w:marRight w:val="0"/>
          <w:marTop w:val="96"/>
          <w:marBottom w:val="120"/>
          <w:divBdr>
            <w:top w:val="none" w:sz="0" w:space="0" w:color="auto"/>
            <w:left w:val="none" w:sz="0" w:space="0" w:color="auto"/>
            <w:bottom w:val="none" w:sz="0" w:space="0" w:color="auto"/>
            <w:right w:val="none" w:sz="0" w:space="0" w:color="auto"/>
          </w:divBdr>
        </w:div>
        <w:div w:id="756748124">
          <w:marLeft w:val="547"/>
          <w:marRight w:val="0"/>
          <w:marTop w:val="96"/>
          <w:marBottom w:val="120"/>
          <w:divBdr>
            <w:top w:val="none" w:sz="0" w:space="0" w:color="auto"/>
            <w:left w:val="none" w:sz="0" w:space="0" w:color="auto"/>
            <w:bottom w:val="none" w:sz="0" w:space="0" w:color="auto"/>
            <w:right w:val="none" w:sz="0" w:space="0" w:color="auto"/>
          </w:divBdr>
        </w:div>
        <w:div w:id="1362898233">
          <w:marLeft w:val="547"/>
          <w:marRight w:val="0"/>
          <w:marTop w:val="96"/>
          <w:marBottom w:val="120"/>
          <w:divBdr>
            <w:top w:val="none" w:sz="0" w:space="0" w:color="auto"/>
            <w:left w:val="none" w:sz="0" w:space="0" w:color="auto"/>
            <w:bottom w:val="none" w:sz="0" w:space="0" w:color="auto"/>
            <w:right w:val="none" w:sz="0" w:space="0" w:color="auto"/>
          </w:divBdr>
        </w:div>
        <w:div w:id="862523656">
          <w:marLeft w:val="547"/>
          <w:marRight w:val="0"/>
          <w:marTop w:val="96"/>
          <w:marBottom w:val="120"/>
          <w:divBdr>
            <w:top w:val="none" w:sz="0" w:space="0" w:color="auto"/>
            <w:left w:val="none" w:sz="0" w:space="0" w:color="auto"/>
            <w:bottom w:val="none" w:sz="0" w:space="0" w:color="auto"/>
            <w:right w:val="none" w:sz="0" w:space="0" w:color="auto"/>
          </w:divBdr>
        </w:div>
      </w:divsChild>
    </w:div>
    <w:div w:id="1652252032">
      <w:bodyDiv w:val="1"/>
      <w:marLeft w:val="0"/>
      <w:marRight w:val="0"/>
      <w:marTop w:val="0"/>
      <w:marBottom w:val="0"/>
      <w:divBdr>
        <w:top w:val="none" w:sz="0" w:space="0" w:color="auto"/>
        <w:left w:val="none" w:sz="0" w:space="0" w:color="auto"/>
        <w:bottom w:val="none" w:sz="0" w:space="0" w:color="auto"/>
        <w:right w:val="none" w:sz="0" w:space="0" w:color="auto"/>
      </w:divBdr>
    </w:div>
    <w:div w:id="1693067605">
      <w:bodyDiv w:val="1"/>
      <w:marLeft w:val="0"/>
      <w:marRight w:val="0"/>
      <w:marTop w:val="0"/>
      <w:marBottom w:val="0"/>
      <w:divBdr>
        <w:top w:val="none" w:sz="0" w:space="0" w:color="auto"/>
        <w:left w:val="none" w:sz="0" w:space="0" w:color="auto"/>
        <w:bottom w:val="none" w:sz="0" w:space="0" w:color="auto"/>
        <w:right w:val="none" w:sz="0" w:space="0" w:color="auto"/>
      </w:divBdr>
    </w:div>
    <w:div w:id="1777023162">
      <w:bodyDiv w:val="1"/>
      <w:marLeft w:val="0"/>
      <w:marRight w:val="0"/>
      <w:marTop w:val="0"/>
      <w:marBottom w:val="0"/>
      <w:divBdr>
        <w:top w:val="none" w:sz="0" w:space="0" w:color="auto"/>
        <w:left w:val="none" w:sz="0" w:space="0" w:color="auto"/>
        <w:bottom w:val="none" w:sz="0" w:space="0" w:color="auto"/>
        <w:right w:val="none" w:sz="0" w:space="0" w:color="auto"/>
      </w:divBdr>
      <w:divsChild>
        <w:div w:id="1501657373">
          <w:marLeft w:val="0"/>
          <w:marRight w:val="0"/>
          <w:marTop w:val="0"/>
          <w:marBottom w:val="0"/>
          <w:divBdr>
            <w:top w:val="none" w:sz="0" w:space="0" w:color="auto"/>
            <w:left w:val="none" w:sz="0" w:space="0" w:color="auto"/>
            <w:bottom w:val="none" w:sz="0" w:space="0" w:color="auto"/>
            <w:right w:val="none" w:sz="0" w:space="0" w:color="auto"/>
          </w:divBdr>
          <w:divsChild>
            <w:div w:id="701899344">
              <w:marLeft w:val="0"/>
              <w:marRight w:val="0"/>
              <w:marTop w:val="0"/>
              <w:marBottom w:val="0"/>
              <w:divBdr>
                <w:top w:val="none" w:sz="0" w:space="0" w:color="auto"/>
                <w:left w:val="none" w:sz="0" w:space="0" w:color="auto"/>
                <w:bottom w:val="none" w:sz="0" w:space="0" w:color="auto"/>
                <w:right w:val="none" w:sz="0" w:space="0" w:color="auto"/>
              </w:divBdr>
              <w:divsChild>
                <w:div w:id="1703750346">
                  <w:marLeft w:val="0"/>
                  <w:marRight w:val="0"/>
                  <w:marTop w:val="0"/>
                  <w:marBottom w:val="0"/>
                  <w:divBdr>
                    <w:top w:val="none" w:sz="0" w:space="0" w:color="auto"/>
                    <w:left w:val="none" w:sz="0" w:space="0" w:color="auto"/>
                    <w:bottom w:val="none" w:sz="0" w:space="0" w:color="auto"/>
                    <w:right w:val="none" w:sz="0" w:space="0" w:color="auto"/>
                  </w:divBdr>
                  <w:divsChild>
                    <w:div w:id="2144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3737">
      <w:bodyDiv w:val="1"/>
      <w:marLeft w:val="0"/>
      <w:marRight w:val="0"/>
      <w:marTop w:val="0"/>
      <w:marBottom w:val="0"/>
      <w:divBdr>
        <w:top w:val="none" w:sz="0" w:space="0" w:color="auto"/>
        <w:left w:val="none" w:sz="0" w:space="0" w:color="auto"/>
        <w:bottom w:val="none" w:sz="0" w:space="0" w:color="auto"/>
        <w:right w:val="none" w:sz="0" w:space="0" w:color="auto"/>
      </w:divBdr>
    </w:div>
    <w:div w:id="1908805962">
      <w:bodyDiv w:val="1"/>
      <w:marLeft w:val="0"/>
      <w:marRight w:val="0"/>
      <w:marTop w:val="0"/>
      <w:marBottom w:val="0"/>
      <w:divBdr>
        <w:top w:val="none" w:sz="0" w:space="0" w:color="auto"/>
        <w:left w:val="none" w:sz="0" w:space="0" w:color="auto"/>
        <w:bottom w:val="none" w:sz="0" w:space="0" w:color="auto"/>
        <w:right w:val="none" w:sz="0" w:space="0" w:color="auto"/>
      </w:divBdr>
    </w:div>
    <w:div w:id="1944727032">
      <w:bodyDiv w:val="1"/>
      <w:marLeft w:val="0"/>
      <w:marRight w:val="0"/>
      <w:marTop w:val="0"/>
      <w:marBottom w:val="0"/>
      <w:divBdr>
        <w:top w:val="none" w:sz="0" w:space="0" w:color="auto"/>
        <w:left w:val="none" w:sz="0" w:space="0" w:color="auto"/>
        <w:bottom w:val="none" w:sz="0" w:space="0" w:color="auto"/>
        <w:right w:val="none" w:sz="0" w:space="0" w:color="auto"/>
      </w:divBdr>
    </w:div>
    <w:div w:id="1986231189">
      <w:bodyDiv w:val="1"/>
      <w:marLeft w:val="0"/>
      <w:marRight w:val="0"/>
      <w:marTop w:val="0"/>
      <w:marBottom w:val="0"/>
      <w:divBdr>
        <w:top w:val="none" w:sz="0" w:space="0" w:color="auto"/>
        <w:left w:val="none" w:sz="0" w:space="0" w:color="auto"/>
        <w:bottom w:val="none" w:sz="0" w:space="0" w:color="auto"/>
        <w:right w:val="none" w:sz="0" w:space="0" w:color="auto"/>
      </w:divBdr>
    </w:div>
    <w:div w:id="1992515590">
      <w:bodyDiv w:val="1"/>
      <w:marLeft w:val="0"/>
      <w:marRight w:val="0"/>
      <w:marTop w:val="0"/>
      <w:marBottom w:val="0"/>
      <w:divBdr>
        <w:top w:val="none" w:sz="0" w:space="0" w:color="auto"/>
        <w:left w:val="none" w:sz="0" w:space="0" w:color="auto"/>
        <w:bottom w:val="none" w:sz="0" w:space="0" w:color="auto"/>
        <w:right w:val="none" w:sz="0" w:space="0" w:color="auto"/>
      </w:divBdr>
      <w:divsChild>
        <w:div w:id="1248225871">
          <w:marLeft w:val="0"/>
          <w:marRight w:val="0"/>
          <w:marTop w:val="0"/>
          <w:marBottom w:val="0"/>
          <w:divBdr>
            <w:top w:val="none" w:sz="0" w:space="0" w:color="auto"/>
            <w:left w:val="none" w:sz="0" w:space="0" w:color="auto"/>
            <w:bottom w:val="none" w:sz="0" w:space="0" w:color="auto"/>
            <w:right w:val="none" w:sz="0" w:space="0" w:color="auto"/>
          </w:divBdr>
          <w:divsChild>
            <w:div w:id="510950791">
              <w:marLeft w:val="0"/>
              <w:marRight w:val="0"/>
              <w:marTop w:val="0"/>
              <w:marBottom w:val="0"/>
              <w:divBdr>
                <w:top w:val="none" w:sz="0" w:space="0" w:color="auto"/>
                <w:left w:val="none" w:sz="0" w:space="0" w:color="auto"/>
                <w:bottom w:val="none" w:sz="0" w:space="0" w:color="auto"/>
                <w:right w:val="none" w:sz="0" w:space="0" w:color="auto"/>
              </w:divBdr>
              <w:divsChild>
                <w:div w:id="66651667">
                  <w:marLeft w:val="0"/>
                  <w:marRight w:val="0"/>
                  <w:marTop w:val="0"/>
                  <w:marBottom w:val="0"/>
                  <w:divBdr>
                    <w:top w:val="none" w:sz="0" w:space="0" w:color="auto"/>
                    <w:left w:val="none" w:sz="0" w:space="0" w:color="auto"/>
                    <w:bottom w:val="none" w:sz="0" w:space="0" w:color="auto"/>
                    <w:right w:val="none" w:sz="0" w:space="0" w:color="auto"/>
                  </w:divBdr>
                  <w:divsChild>
                    <w:div w:id="848562046">
                      <w:marLeft w:val="0"/>
                      <w:marRight w:val="0"/>
                      <w:marTop w:val="0"/>
                      <w:marBottom w:val="0"/>
                      <w:divBdr>
                        <w:top w:val="none" w:sz="0" w:space="0" w:color="auto"/>
                        <w:left w:val="none" w:sz="0" w:space="0" w:color="auto"/>
                        <w:bottom w:val="none" w:sz="0" w:space="0" w:color="auto"/>
                        <w:right w:val="none" w:sz="0" w:space="0" w:color="auto"/>
                      </w:divBdr>
                      <w:divsChild>
                        <w:div w:id="12954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07310">
      <w:bodyDiv w:val="1"/>
      <w:marLeft w:val="0"/>
      <w:marRight w:val="0"/>
      <w:marTop w:val="0"/>
      <w:marBottom w:val="0"/>
      <w:divBdr>
        <w:top w:val="none" w:sz="0" w:space="0" w:color="auto"/>
        <w:left w:val="none" w:sz="0" w:space="0" w:color="auto"/>
        <w:bottom w:val="none" w:sz="0" w:space="0" w:color="auto"/>
        <w:right w:val="none" w:sz="0" w:space="0" w:color="auto"/>
      </w:divBdr>
    </w:div>
    <w:div w:id="2082411710">
      <w:bodyDiv w:val="1"/>
      <w:marLeft w:val="0"/>
      <w:marRight w:val="0"/>
      <w:marTop w:val="0"/>
      <w:marBottom w:val="0"/>
      <w:divBdr>
        <w:top w:val="none" w:sz="0" w:space="0" w:color="auto"/>
        <w:left w:val="none" w:sz="0" w:space="0" w:color="auto"/>
        <w:bottom w:val="none" w:sz="0" w:space="0" w:color="auto"/>
        <w:right w:val="none" w:sz="0" w:space="0" w:color="auto"/>
      </w:divBdr>
      <w:divsChild>
        <w:div w:id="1074936162">
          <w:marLeft w:val="0"/>
          <w:marRight w:val="0"/>
          <w:marTop w:val="0"/>
          <w:marBottom w:val="0"/>
          <w:divBdr>
            <w:top w:val="none" w:sz="0" w:space="0" w:color="auto"/>
            <w:left w:val="none" w:sz="0" w:space="0" w:color="auto"/>
            <w:bottom w:val="none" w:sz="0" w:space="0" w:color="auto"/>
            <w:right w:val="none" w:sz="0" w:space="0" w:color="auto"/>
          </w:divBdr>
          <w:divsChild>
            <w:div w:id="308753150">
              <w:marLeft w:val="0"/>
              <w:marRight w:val="0"/>
              <w:marTop w:val="0"/>
              <w:marBottom w:val="0"/>
              <w:divBdr>
                <w:top w:val="none" w:sz="0" w:space="0" w:color="auto"/>
                <w:left w:val="none" w:sz="0" w:space="0" w:color="auto"/>
                <w:bottom w:val="none" w:sz="0" w:space="0" w:color="auto"/>
                <w:right w:val="none" w:sz="0" w:space="0" w:color="auto"/>
              </w:divBdr>
              <w:divsChild>
                <w:div w:id="444231208">
                  <w:marLeft w:val="0"/>
                  <w:marRight w:val="0"/>
                  <w:marTop w:val="0"/>
                  <w:marBottom w:val="0"/>
                  <w:divBdr>
                    <w:top w:val="none" w:sz="0" w:space="0" w:color="auto"/>
                    <w:left w:val="none" w:sz="0" w:space="0" w:color="auto"/>
                    <w:bottom w:val="none" w:sz="0" w:space="0" w:color="auto"/>
                    <w:right w:val="none" w:sz="0" w:space="0" w:color="auto"/>
                  </w:divBdr>
                  <w:divsChild>
                    <w:div w:id="18119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97">
      <w:bodyDiv w:val="1"/>
      <w:marLeft w:val="0"/>
      <w:marRight w:val="0"/>
      <w:marTop w:val="0"/>
      <w:marBottom w:val="0"/>
      <w:divBdr>
        <w:top w:val="none" w:sz="0" w:space="0" w:color="auto"/>
        <w:left w:val="none" w:sz="0" w:space="0" w:color="auto"/>
        <w:bottom w:val="none" w:sz="0" w:space="0" w:color="auto"/>
        <w:right w:val="none" w:sz="0" w:space="0" w:color="auto"/>
      </w:divBdr>
    </w:div>
    <w:div w:id="2137218010">
      <w:bodyDiv w:val="1"/>
      <w:marLeft w:val="0"/>
      <w:marRight w:val="0"/>
      <w:marTop w:val="0"/>
      <w:marBottom w:val="0"/>
      <w:divBdr>
        <w:top w:val="none" w:sz="0" w:space="0" w:color="auto"/>
        <w:left w:val="none" w:sz="0" w:space="0" w:color="auto"/>
        <w:bottom w:val="none" w:sz="0" w:space="0" w:color="auto"/>
        <w:right w:val="none" w:sz="0" w:space="0" w:color="auto"/>
      </w:divBdr>
    </w:div>
    <w:div w:id="214230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ivacy.officer@frankston.vic.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sone\AppData\Roaming\Microsoft\Templates\TRIM\Corporate%20Templates%20-%20ReM\Policy%20Template.DOTX" TargetMode="External"/></Relationships>
</file>

<file path=word/theme/theme1.xml><?xml version="1.0" encoding="utf-8"?>
<a:theme xmlns:a="http://schemas.openxmlformats.org/drawingml/2006/main" name="Frankston">
  <a:themeElements>
    <a:clrScheme name="FrankstonBlue">
      <a:dk1>
        <a:sysClr val="windowText" lastClr="000000"/>
      </a:dk1>
      <a:lt1>
        <a:sysClr val="window" lastClr="FFFFFF"/>
      </a:lt1>
      <a:dk2>
        <a:srgbClr val="646464"/>
      </a:dk2>
      <a:lt2>
        <a:srgbClr val="FFFFFF"/>
      </a:lt2>
      <a:accent1>
        <a:srgbClr val="4396CA"/>
      </a:accent1>
      <a:accent2>
        <a:srgbClr val="8EC0DF"/>
      </a:accent2>
      <a:accent3>
        <a:srgbClr val="B3D5E9"/>
      </a:accent3>
      <a:accent4>
        <a:srgbClr val="D9EAF4"/>
      </a:accent4>
      <a:accent5>
        <a:srgbClr val="4396CA"/>
      </a:accent5>
      <a:accent6>
        <a:srgbClr val="4396CA"/>
      </a:accent6>
      <a:hlink>
        <a:srgbClr val="000000"/>
      </a:hlink>
      <a:folHlink>
        <a:srgbClr val="6464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3236-A70C-4FC5-B154-6DBC3430F1E4}">
  <ds:schemaRefs>
    <ds:schemaRef ds:uri="http://www.w3.org/2001/XMLSchema"/>
  </ds:schemaRefs>
</ds:datastoreItem>
</file>

<file path=customXml/itemProps2.xml><?xml version="1.0" encoding="utf-8"?>
<ds:datastoreItem xmlns:ds="http://schemas.openxmlformats.org/officeDocument/2006/customXml" ds:itemID="{28E12046-0EC8-48BC-B2A1-5CE56125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2</TotalTime>
  <Pages>7</Pages>
  <Words>2037</Words>
  <Characters>11611</Characters>
  <Application>Microsoft Office Word</Application>
  <DocSecurity>0</DocSecurity>
  <Lines>242</Lines>
  <Paragraphs>125</Paragraphs>
  <ScaleCrop>false</ScaleCrop>
  <HeadingPairs>
    <vt:vector size="2" baseType="variant">
      <vt:variant>
        <vt:lpstr>Title</vt:lpstr>
      </vt:variant>
      <vt:variant>
        <vt:i4>1</vt:i4>
      </vt:variant>
    </vt:vector>
  </HeadingPairs>
  <TitlesOfParts>
    <vt:vector size="1" baseType="lpstr">
      <vt:lpstr/>
    </vt:vector>
  </TitlesOfParts>
  <Company>GodbertDesign</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Carson</dc:creator>
  <cp:lastModifiedBy>Liv Lehmann</cp:lastModifiedBy>
  <cp:revision>5</cp:revision>
  <cp:lastPrinted>2021-07-07T23:39:00Z</cp:lastPrinted>
  <dcterms:created xsi:type="dcterms:W3CDTF">2021-07-07T23:36:00Z</dcterms:created>
  <dcterms:modified xsi:type="dcterms:W3CDTF">2021-07-07T23:40:00Z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A1991559</vt:lpwstr>
  </property>
  <property fmtid="{D5CDD505-2E9C-101B-9397-08002B2CF9AE}" pid="4" name="Objective-Title">
    <vt:lpwstr>Annual Report 2014-2015 - Report of Operations - FINAL 30 September 2015</vt:lpwstr>
  </property>
  <property fmtid="{D5CDD505-2E9C-101B-9397-08002B2CF9AE}" pid="5" name="Objective-Date Document Sent [system]">
    <vt:lpwstr/>
  </property>
  <property fmtid="{D5CDD505-2E9C-101B-9397-08002B2CF9AE}" pid="6" name="Objective-Type of Document [system]">
    <vt:lpwstr/>
  </property>
  <property fmtid="{D5CDD505-2E9C-101B-9397-08002B2CF9AE}" pid="7" name="Objective-Third Party Reference [system]">
    <vt:lpwstr/>
  </property>
  <property fmtid="{D5CDD505-2E9C-101B-9397-08002B2CF9AE}" pid="8" name="Objective-Pathway / CRTS Number [system]">
    <vt:lpwstr/>
  </property>
  <property fmtid="{D5CDD505-2E9C-101B-9397-08002B2CF9AE}" pid="9" name="Objective-Property Address/Name [system]">
    <vt:lpwstr/>
  </property>
  <property fmtid="{D5CDD505-2E9C-101B-9397-08002B2CF9AE}" pid="10" name="Objective-Ward [system]">
    <vt:lpwstr/>
  </property>
  <property fmtid="{D5CDD505-2E9C-101B-9397-08002B2CF9AE}" pid="11" name="Objective-Property Key [system]">
    <vt:i4>0</vt:i4>
  </property>
</Properties>
</file>